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7797F" w14:textId="77777777" w:rsidR="00C14002" w:rsidRPr="00DD2297" w:rsidRDefault="00C14002" w:rsidP="00C14002">
      <w:pPr>
        <w:pStyle w:val="Nzev1"/>
        <w:shd w:val="clear" w:color="auto" w:fill="CCECFF"/>
        <w:spacing w:before="0" w:after="0"/>
        <w:rPr>
          <w:sz w:val="24"/>
        </w:rPr>
      </w:pPr>
      <w:r w:rsidRPr="00DD2297">
        <w:rPr>
          <w:caps w:val="0"/>
          <w:sz w:val="24"/>
        </w:rPr>
        <w:t xml:space="preserve">PROHLÁŠENÍ </w:t>
      </w:r>
    </w:p>
    <w:p w14:paraId="16DCE3A4" w14:textId="77777777" w:rsidR="00C14002" w:rsidRPr="00DD2297" w:rsidRDefault="00C14002" w:rsidP="00C14002">
      <w:pPr>
        <w:pStyle w:val="Nzev1"/>
        <w:shd w:val="clear" w:color="auto" w:fill="CCECFF"/>
        <w:spacing w:before="0" w:after="0"/>
        <w:rPr>
          <w:sz w:val="24"/>
        </w:rPr>
      </w:pPr>
      <w:r w:rsidRPr="00DD2297">
        <w:rPr>
          <w:caps w:val="0"/>
          <w:sz w:val="24"/>
        </w:rPr>
        <w:t xml:space="preserve">O ROZDĚLENÍ PRÁVA K NEMOVITÉ VĚCI </w:t>
      </w:r>
    </w:p>
    <w:p w14:paraId="3315D0A3" w14:textId="77777777" w:rsidR="00C14002" w:rsidRPr="00DD2297" w:rsidRDefault="00C14002" w:rsidP="00C14002">
      <w:pPr>
        <w:pStyle w:val="Nzev1"/>
        <w:shd w:val="clear" w:color="auto" w:fill="CCECFF"/>
        <w:spacing w:before="0" w:after="80"/>
        <w:rPr>
          <w:sz w:val="24"/>
        </w:rPr>
      </w:pPr>
      <w:r w:rsidRPr="00DD2297">
        <w:rPr>
          <w:caps w:val="0"/>
          <w:sz w:val="24"/>
        </w:rPr>
        <w:t>NA VLASTNICKÉ PRÁVO K JEDNOTKÁM</w:t>
      </w:r>
    </w:p>
    <w:p w14:paraId="66F1D0AF" w14:textId="77777777" w:rsidR="00C14002" w:rsidRDefault="00C14002" w:rsidP="00C14002">
      <w:pPr>
        <w:pStyle w:val="Body1"/>
        <w:spacing w:before="80" w:after="80"/>
        <w:jc w:val="center"/>
      </w:pPr>
      <w:r w:rsidRPr="005656A0">
        <w:t>podle § 1166 zákona č. 89/2012 Sb.,</w:t>
      </w:r>
      <w:r>
        <w:t xml:space="preserve"> občanského</w:t>
      </w:r>
      <w:r w:rsidRPr="005656A0">
        <w:t xml:space="preserve"> zákoník</w:t>
      </w:r>
      <w:r>
        <w:t>u</w:t>
      </w:r>
      <w:r w:rsidRPr="005656A0">
        <w:t>,</w:t>
      </w:r>
      <w:r>
        <w:t xml:space="preserve"> ve znění pozdějších předpisů,</w:t>
      </w:r>
    </w:p>
    <w:p w14:paraId="65DFB0C0" w14:textId="77777777" w:rsidR="00C14002" w:rsidRDefault="00C14002" w:rsidP="00C14002">
      <w:pPr>
        <w:pStyle w:val="Body1"/>
        <w:spacing w:before="80" w:after="80"/>
        <w:jc w:val="center"/>
      </w:pPr>
      <w:r>
        <w:t>(dále jen „</w:t>
      </w:r>
      <w:r>
        <w:rPr>
          <w:b/>
        </w:rPr>
        <w:t>prohlášení</w:t>
      </w:r>
      <w:r>
        <w:t>“),</w:t>
      </w:r>
    </w:p>
    <w:p w14:paraId="518C9429" w14:textId="77777777" w:rsidR="00C14002" w:rsidRDefault="00C14002" w:rsidP="00C14002">
      <w:pPr>
        <w:pStyle w:val="Body1"/>
        <w:spacing w:before="240" w:after="240"/>
        <w:jc w:val="center"/>
      </w:pPr>
      <w:r>
        <w:t>které činí</w:t>
      </w:r>
    </w:p>
    <w:p w14:paraId="191CBDA4" w14:textId="77777777" w:rsidR="00C14002" w:rsidRPr="00DD2297" w:rsidRDefault="00C14002" w:rsidP="00C14002">
      <w:pPr>
        <w:pStyle w:val="Body1"/>
        <w:spacing w:before="80" w:after="80"/>
        <w:jc w:val="center"/>
        <w:rPr>
          <w:b/>
        </w:rPr>
      </w:pPr>
      <w:bookmarkStart w:id="0" w:name="_Hlk479647749"/>
      <w:r w:rsidRPr="00DD2297">
        <w:rPr>
          <w:b/>
        </w:rPr>
        <w:t>Bytové družstvo Opat</w:t>
      </w:r>
      <w:r w:rsidRPr="00DD2297">
        <w:t xml:space="preserve">, </w:t>
      </w:r>
    </w:p>
    <w:p w14:paraId="7EA400C2" w14:textId="77777777" w:rsidR="00C14002" w:rsidRDefault="00C14002" w:rsidP="00C14002">
      <w:pPr>
        <w:pStyle w:val="Body1"/>
        <w:spacing w:before="80" w:after="80"/>
        <w:jc w:val="center"/>
      </w:pPr>
      <w:r>
        <w:t>IČO: 25710737, se sídlem Opatovická 1314/9, 110 00  Praha 1</w:t>
      </w:r>
      <w:bookmarkEnd w:id="0"/>
      <w:r>
        <w:t xml:space="preserve">, </w:t>
      </w:r>
    </w:p>
    <w:p w14:paraId="74BE1DEA" w14:textId="77777777" w:rsidR="00C14002" w:rsidRDefault="00C14002" w:rsidP="00C14002">
      <w:pPr>
        <w:pStyle w:val="Body1"/>
        <w:spacing w:before="80" w:after="80"/>
        <w:jc w:val="center"/>
      </w:pPr>
      <w:r>
        <w:t xml:space="preserve">zapsané v obchodním rejstříku vedeném Městským soudem v Praze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Dr</w:t>
      </w:r>
      <w:proofErr w:type="spellEnd"/>
      <w:r>
        <w:t xml:space="preserve"> 4344 </w:t>
      </w:r>
    </w:p>
    <w:p w14:paraId="3C8E9B8F" w14:textId="77777777" w:rsidR="00C14002" w:rsidRDefault="00C14002" w:rsidP="00C14002">
      <w:pPr>
        <w:pStyle w:val="Body1"/>
        <w:spacing w:before="80" w:after="80"/>
        <w:jc w:val="center"/>
      </w:pPr>
      <w:r>
        <w:t>(dále jen „</w:t>
      </w:r>
      <w:r>
        <w:rPr>
          <w:b/>
        </w:rPr>
        <w:t>d</w:t>
      </w:r>
      <w:r w:rsidRPr="009664EC">
        <w:rPr>
          <w:b/>
        </w:rPr>
        <w:t>ružstvo</w:t>
      </w:r>
      <w:r>
        <w:t>“)</w:t>
      </w:r>
    </w:p>
    <w:p w14:paraId="45F29909" w14:textId="77777777" w:rsidR="00C14002" w:rsidRDefault="00C14002" w:rsidP="00C14002">
      <w:pPr>
        <w:pStyle w:val="Level1"/>
      </w:pPr>
      <w:r w:rsidRPr="005656A0">
        <w:t>Popis nemovitých věcí rozdělovaných na vlastnické právo k</w:t>
      </w:r>
      <w:r>
        <w:t> </w:t>
      </w:r>
      <w:r w:rsidRPr="005656A0">
        <w:t>jednotkám</w:t>
      </w:r>
    </w:p>
    <w:p w14:paraId="06E5D12E" w14:textId="77777777" w:rsidR="00C14002" w:rsidRPr="00955C3F" w:rsidRDefault="00C14002" w:rsidP="00C14002">
      <w:pPr>
        <w:pStyle w:val="Level2"/>
      </w:pPr>
      <w:r>
        <w:rPr>
          <w:bCs/>
        </w:rPr>
        <w:t>T</w:t>
      </w:r>
      <w:r w:rsidRPr="00955C3F">
        <w:rPr>
          <w:bCs/>
        </w:rPr>
        <w:t xml:space="preserve">ímto prohlášením </w:t>
      </w:r>
      <w:r>
        <w:rPr>
          <w:bCs/>
        </w:rPr>
        <w:t xml:space="preserve">se rozdělují </w:t>
      </w:r>
      <w:r w:rsidRPr="00955C3F">
        <w:rPr>
          <w:bCs/>
        </w:rPr>
        <w:t xml:space="preserve">na vlastnické právo k jednotkám </w:t>
      </w:r>
      <w:r>
        <w:rPr>
          <w:bCs/>
        </w:rPr>
        <w:t>práva k níže uvedeným nemovitým věcem nacházejícím se v obci Praha, část obce Nové Město, k nimž má družstvo výlučné vlastnické právo</w:t>
      </w:r>
      <w:r w:rsidRPr="00955C3F">
        <w:t>:</w:t>
      </w:r>
    </w:p>
    <w:p w14:paraId="39967C32" w14:textId="77777777" w:rsidR="00C14002" w:rsidRDefault="00C14002" w:rsidP="00C14002">
      <w:pPr>
        <w:pStyle w:val="Alpha2"/>
        <w:numPr>
          <w:ilvl w:val="0"/>
          <w:numId w:val="4"/>
        </w:numPr>
      </w:pPr>
      <w:r w:rsidRPr="0033363B">
        <w:rPr>
          <w:b/>
        </w:rPr>
        <w:t>pozemek parc. č. 872/1</w:t>
      </w:r>
      <w:r>
        <w:t xml:space="preserve"> (zastavěná plocha a nádvoří) </w:t>
      </w:r>
      <w:r w:rsidRPr="008D7BAE">
        <w:t>v katastrálním území Nové Město</w:t>
      </w:r>
      <w:r>
        <w:t xml:space="preserve"> o výměře 600 m2</w:t>
      </w:r>
      <w:r w:rsidRPr="008D7BAE">
        <w:t>;</w:t>
      </w:r>
    </w:p>
    <w:p w14:paraId="5D2763A1" w14:textId="77777777" w:rsidR="00C14002" w:rsidRPr="008D7BAE" w:rsidRDefault="00C14002" w:rsidP="00C14002">
      <w:pPr>
        <w:pStyle w:val="Body3"/>
      </w:pPr>
      <w:r>
        <w:t xml:space="preserve">jeho součástí je </w:t>
      </w:r>
      <w:r w:rsidRPr="0033363B">
        <w:rPr>
          <w:b/>
        </w:rPr>
        <w:t>budova č. p. 1314</w:t>
      </w:r>
      <w:r>
        <w:t xml:space="preserve"> (objekt k bydlení), (dále jen „</w:t>
      </w:r>
      <w:r w:rsidRPr="00196C9A">
        <w:rPr>
          <w:b/>
        </w:rPr>
        <w:t>dům</w:t>
      </w:r>
      <w:r>
        <w:t>“);</w:t>
      </w:r>
    </w:p>
    <w:p w14:paraId="4B25ECAE" w14:textId="77777777" w:rsidR="00C14002" w:rsidRDefault="00C14002" w:rsidP="00C14002">
      <w:pPr>
        <w:pStyle w:val="Alpha2"/>
        <w:numPr>
          <w:ilvl w:val="0"/>
          <w:numId w:val="4"/>
        </w:numPr>
      </w:pPr>
      <w:bookmarkStart w:id="1" w:name="_Hlk479435286"/>
      <w:r w:rsidRPr="0033363B">
        <w:rPr>
          <w:b/>
        </w:rPr>
        <w:t>pozemek parc. č. 872/2</w:t>
      </w:r>
      <w:r>
        <w:t xml:space="preserve"> (zastavěná plocha a nádvoří) </w:t>
      </w:r>
      <w:r w:rsidRPr="008D7BAE">
        <w:t>v katastrálním území Nové Město</w:t>
      </w:r>
      <w:r w:rsidRPr="0033363B">
        <w:t xml:space="preserve"> </w:t>
      </w:r>
      <w:r>
        <w:t>o výměře 15 m2</w:t>
      </w:r>
      <w:r w:rsidRPr="008D7BAE">
        <w:t>;</w:t>
      </w:r>
    </w:p>
    <w:p w14:paraId="08F5BD36" w14:textId="77777777" w:rsidR="00C14002" w:rsidRPr="008D7BAE" w:rsidRDefault="00C14002" w:rsidP="00C14002">
      <w:pPr>
        <w:pStyle w:val="Body3"/>
      </w:pPr>
      <w:r>
        <w:t xml:space="preserve">jeho součástí je </w:t>
      </w:r>
      <w:r w:rsidRPr="0033363B">
        <w:rPr>
          <w:b/>
        </w:rPr>
        <w:t>budova bez č. p. /č. ev.</w:t>
      </w:r>
      <w:r>
        <w:t xml:space="preserve"> (garáž);</w:t>
      </w:r>
    </w:p>
    <w:p w14:paraId="5668669B" w14:textId="77777777" w:rsidR="00C14002" w:rsidRDefault="00C14002" w:rsidP="00C14002">
      <w:pPr>
        <w:pStyle w:val="Alpha2"/>
        <w:numPr>
          <w:ilvl w:val="0"/>
          <w:numId w:val="4"/>
        </w:numPr>
      </w:pPr>
      <w:r w:rsidRPr="0033363B">
        <w:rPr>
          <w:b/>
        </w:rPr>
        <w:t>pozemek parc. č. 859/3</w:t>
      </w:r>
      <w:r>
        <w:t xml:space="preserve"> (zastavěná plocha a nádvoří) </w:t>
      </w:r>
      <w:r w:rsidRPr="008D7BAE">
        <w:t>v katastrálním území Nové Město</w:t>
      </w:r>
      <w:r>
        <w:t xml:space="preserve"> o výměře 15 m2</w:t>
      </w:r>
      <w:r w:rsidRPr="008D7BAE">
        <w:t>;</w:t>
      </w:r>
    </w:p>
    <w:p w14:paraId="7E3525AA" w14:textId="77777777" w:rsidR="00C14002" w:rsidRPr="008D7BAE" w:rsidRDefault="00C14002" w:rsidP="00C14002">
      <w:pPr>
        <w:pStyle w:val="Body3"/>
      </w:pPr>
      <w:r>
        <w:t xml:space="preserve">jeho součástí je </w:t>
      </w:r>
      <w:r w:rsidRPr="0033363B">
        <w:rPr>
          <w:b/>
        </w:rPr>
        <w:t>budova bez č. p. /č. ev.</w:t>
      </w:r>
      <w:r>
        <w:t xml:space="preserve"> (garáž);</w:t>
      </w:r>
    </w:p>
    <w:p w14:paraId="57F2F766" w14:textId="77777777" w:rsidR="00C14002" w:rsidRDefault="00C14002" w:rsidP="00C14002">
      <w:pPr>
        <w:pStyle w:val="Alpha2"/>
        <w:numPr>
          <w:ilvl w:val="0"/>
          <w:numId w:val="4"/>
        </w:numPr>
      </w:pPr>
      <w:r w:rsidRPr="0033363B">
        <w:rPr>
          <w:b/>
        </w:rPr>
        <w:t>pozemek parc. č. 859/4</w:t>
      </w:r>
      <w:r>
        <w:t xml:space="preserve"> </w:t>
      </w:r>
      <w:bookmarkEnd w:id="1"/>
      <w:r>
        <w:t xml:space="preserve">(zastavěná plocha a nádvoří) </w:t>
      </w:r>
      <w:r w:rsidRPr="008D7BAE">
        <w:t>v katastrálním území Nové Město</w:t>
      </w:r>
      <w:r>
        <w:t xml:space="preserve"> o výměře 16 m2</w:t>
      </w:r>
      <w:r w:rsidRPr="008D7BAE">
        <w:t>;</w:t>
      </w:r>
    </w:p>
    <w:p w14:paraId="1F09DBA6" w14:textId="77777777" w:rsidR="00C14002" w:rsidRPr="008D7BAE" w:rsidRDefault="00C14002" w:rsidP="00C14002">
      <w:pPr>
        <w:pStyle w:val="Body3"/>
      </w:pPr>
      <w:r>
        <w:t xml:space="preserve">jeho součástí je </w:t>
      </w:r>
      <w:r w:rsidRPr="0033363B">
        <w:rPr>
          <w:b/>
        </w:rPr>
        <w:t>budova bez č. p. /č. ev.</w:t>
      </w:r>
      <w:r>
        <w:t xml:space="preserve"> (garáž).</w:t>
      </w:r>
    </w:p>
    <w:p w14:paraId="583C2FBE" w14:textId="77777777" w:rsidR="00C14002" w:rsidRDefault="00C14002" w:rsidP="00C14002">
      <w:pPr>
        <w:pStyle w:val="Level2"/>
      </w:pPr>
      <w:r>
        <w:t>Všechny budovy uvedené v čl. 1.1 tvoří stavebně-technický a funkční celek.</w:t>
      </w:r>
    </w:p>
    <w:p w14:paraId="18006DF5" w14:textId="77777777" w:rsidR="00C14002" w:rsidRDefault="00C14002" w:rsidP="00C14002">
      <w:pPr>
        <w:pStyle w:val="Level2"/>
      </w:pPr>
      <w:r>
        <w:t>Práva k nemovitým věcem specifikovaným v čl. 1.1 se tímto rozdělují na vlastnické právo k jednotkám uvedeným v čl. 2.</w:t>
      </w:r>
      <w:r w:rsidRPr="00B716D3">
        <w:t xml:space="preserve"> </w:t>
      </w:r>
    </w:p>
    <w:p w14:paraId="638712FD" w14:textId="77777777" w:rsidR="00C14002" w:rsidRDefault="00C14002" w:rsidP="00C14002">
      <w:pPr>
        <w:pStyle w:val="Level1"/>
      </w:pPr>
      <w:r>
        <w:t>Vymezení jednotek</w:t>
      </w:r>
    </w:p>
    <w:p w14:paraId="4FF05C96" w14:textId="77777777" w:rsidR="00C14002" w:rsidRDefault="00C14002" w:rsidP="00C14002">
      <w:pPr>
        <w:pStyle w:val="Level2"/>
        <w:rPr>
          <w:b/>
        </w:rPr>
      </w:pPr>
      <w:r w:rsidRPr="002A2408">
        <w:rPr>
          <w:b/>
        </w:rPr>
        <w:t>Jednotka č. 1314/1</w:t>
      </w:r>
    </w:p>
    <w:p w14:paraId="531CB6D1" w14:textId="77777777" w:rsidR="00C14002" w:rsidRDefault="00C14002" w:rsidP="00C14002">
      <w:pPr>
        <w:pStyle w:val="Body2"/>
      </w:pPr>
      <w:r>
        <w:lastRenderedPageBreak/>
        <w:t>Součást této jednotky tvoří:</w:t>
      </w:r>
    </w:p>
    <w:p w14:paraId="0F9E3EFA" w14:textId="77777777" w:rsidR="00C14002" w:rsidRDefault="00C14002" w:rsidP="00F516E3">
      <w:pPr>
        <w:pStyle w:val="Alpha2"/>
        <w:numPr>
          <w:ilvl w:val="0"/>
          <w:numId w:val="5"/>
        </w:numPr>
        <w:spacing w:before="240"/>
      </w:pPr>
      <w:r>
        <w:t xml:space="preserve">byt č. </w:t>
      </w:r>
      <w:r w:rsidR="00F516E3">
        <w:t>101</w:t>
      </w:r>
      <w:r>
        <w:t xml:space="preserve"> nacházející </w:t>
      </w:r>
      <w:r w:rsidRPr="00F516E3">
        <w:t>se v 1. nadzemním podlaží domu</w:t>
      </w:r>
      <w:r w:rsidR="00F516E3" w:rsidRPr="00F516E3">
        <w:t xml:space="preserve"> </w:t>
      </w:r>
      <w:r w:rsidRPr="00F516E3">
        <w:t xml:space="preserve">o podlahové ploše </w:t>
      </w:r>
      <w:r w:rsidR="00F516E3" w:rsidRPr="00F516E3">
        <w:t>64,9</w:t>
      </w:r>
      <w:r w:rsidRPr="00F516E3">
        <w:t xml:space="preserve"> m2;</w:t>
      </w:r>
    </w:p>
    <w:p w14:paraId="44E2C87F" w14:textId="77777777" w:rsidR="00C14002" w:rsidRDefault="00C14002" w:rsidP="00C14002">
      <w:pPr>
        <w:pStyle w:val="Alpha2"/>
        <w:numPr>
          <w:ilvl w:val="0"/>
          <w:numId w:val="5"/>
        </w:numPr>
      </w:pPr>
      <w:r>
        <w:t xml:space="preserve">spoluvlastnický podíl o velikosti </w:t>
      </w:r>
      <w:r w:rsidR="00772461">
        <w:t>_______________</w:t>
      </w:r>
      <w:r>
        <w:t xml:space="preserve"> na společných částech, k</w:t>
      </w:r>
      <w:r w:rsidR="00772461">
        <w:t>teré jsou specifikovány v čl. 3.</w:t>
      </w:r>
    </w:p>
    <w:p w14:paraId="4B329B82" w14:textId="77777777" w:rsidR="00C14002" w:rsidRPr="00196C9A" w:rsidRDefault="00C14002" w:rsidP="00C14002">
      <w:pPr>
        <w:pStyle w:val="Level2"/>
        <w:rPr>
          <w:b/>
        </w:rPr>
      </w:pPr>
      <w:r w:rsidRPr="00196C9A">
        <w:rPr>
          <w:b/>
        </w:rPr>
        <w:t>Jednotka č. 1314/2</w:t>
      </w:r>
    </w:p>
    <w:p w14:paraId="6F84AF3A" w14:textId="77777777" w:rsidR="00C14002" w:rsidRDefault="00C14002" w:rsidP="00C14002">
      <w:pPr>
        <w:pStyle w:val="Body2"/>
      </w:pPr>
      <w:r>
        <w:t>Součást této jednotky tvoří:</w:t>
      </w:r>
    </w:p>
    <w:p w14:paraId="50433E94" w14:textId="77777777" w:rsidR="00C14002" w:rsidRPr="004C231C" w:rsidRDefault="00772461" w:rsidP="00C14002">
      <w:pPr>
        <w:pStyle w:val="Alpha2"/>
        <w:numPr>
          <w:ilvl w:val="0"/>
          <w:numId w:val="6"/>
        </w:numPr>
      </w:pPr>
      <w:r w:rsidRPr="004C231C">
        <w:t>byt č. 102</w:t>
      </w:r>
      <w:r w:rsidR="00C14002" w:rsidRPr="004C231C">
        <w:t xml:space="preserve"> nacházející se v 1. nadzemním podlaží domu o podlahové ploše </w:t>
      </w:r>
      <w:r w:rsidRPr="004C231C">
        <w:t>50,5</w:t>
      </w:r>
      <w:r w:rsidR="00C14002" w:rsidRPr="004C231C">
        <w:t xml:space="preserve"> m2</w:t>
      </w:r>
      <w:r w:rsidR="00AB780D" w:rsidRPr="004C231C">
        <w:t>;</w:t>
      </w:r>
    </w:p>
    <w:p w14:paraId="3EC48D01" w14:textId="77777777" w:rsidR="00AB780D" w:rsidRPr="004C231C" w:rsidRDefault="00AB780D" w:rsidP="00C14002">
      <w:pPr>
        <w:pStyle w:val="Alpha2"/>
        <w:numPr>
          <w:ilvl w:val="0"/>
          <w:numId w:val="6"/>
        </w:numPr>
      </w:pPr>
      <w:commentRangeStart w:id="2"/>
      <w:r w:rsidRPr="004C231C">
        <w:t>komora č. 1 nacházející se mimo byt v 1. nadzemním podlaží domu o podlahové ploše 1,4 m2;</w:t>
      </w:r>
      <w:commentRangeEnd w:id="2"/>
      <w:r w:rsidR="004C231C">
        <w:rPr>
          <w:rStyle w:val="Odkaznakoment"/>
          <w:noProof w:val="0"/>
        </w:rPr>
        <w:commentReference w:id="2"/>
      </w:r>
    </w:p>
    <w:p w14:paraId="15624605" w14:textId="77777777" w:rsidR="00C14002" w:rsidRPr="004C231C" w:rsidRDefault="00C14002" w:rsidP="00AB780D">
      <w:pPr>
        <w:pStyle w:val="Alpha2"/>
        <w:numPr>
          <w:ilvl w:val="0"/>
          <w:numId w:val="5"/>
        </w:numPr>
      </w:pPr>
      <w:r w:rsidRPr="004C231C">
        <w:t xml:space="preserve">spoluvlastnický podíl o velikosti </w:t>
      </w:r>
      <w:r w:rsidR="00AB780D" w:rsidRPr="004C231C">
        <w:t xml:space="preserve">_______________ </w:t>
      </w:r>
      <w:r w:rsidRPr="004C231C">
        <w:t>na společných částech, k</w:t>
      </w:r>
      <w:r w:rsidR="00AB780D" w:rsidRPr="004C231C">
        <w:t>teré jsou specifikovány v čl. 3</w:t>
      </w:r>
      <w:r w:rsidRPr="004C231C">
        <w:t>.</w:t>
      </w:r>
    </w:p>
    <w:p w14:paraId="7624DB72" w14:textId="77777777" w:rsidR="00C14002" w:rsidRPr="00196C9A" w:rsidRDefault="00C14002" w:rsidP="00C14002">
      <w:pPr>
        <w:pStyle w:val="Level2"/>
        <w:rPr>
          <w:b/>
        </w:rPr>
      </w:pPr>
      <w:r>
        <w:rPr>
          <w:b/>
        </w:rPr>
        <w:t>Jednotka č. 1314/3</w:t>
      </w:r>
    </w:p>
    <w:p w14:paraId="7F039600" w14:textId="77777777" w:rsidR="00C14002" w:rsidRDefault="00C14002" w:rsidP="00C14002">
      <w:pPr>
        <w:pStyle w:val="Body2"/>
      </w:pPr>
      <w:r>
        <w:t>Součást této jednotky tvoří:</w:t>
      </w:r>
    </w:p>
    <w:p w14:paraId="479E8C4A" w14:textId="77777777" w:rsidR="00C14002" w:rsidRPr="004C231C" w:rsidRDefault="00C14002" w:rsidP="004C231C">
      <w:pPr>
        <w:pStyle w:val="Alpha2"/>
        <w:numPr>
          <w:ilvl w:val="0"/>
          <w:numId w:val="9"/>
        </w:numPr>
      </w:pPr>
      <w:r w:rsidRPr="004C231C">
        <w:t xml:space="preserve">byt č. </w:t>
      </w:r>
      <w:r w:rsidR="004C231C" w:rsidRPr="004C231C">
        <w:t>10</w:t>
      </w:r>
      <w:r w:rsidRPr="004C231C">
        <w:t xml:space="preserve">3 nacházející se v 1. nadzemním podlaží domu o podlahové ploše </w:t>
      </w:r>
      <w:r w:rsidR="004C231C" w:rsidRPr="004C231C">
        <w:t>115,0</w:t>
      </w:r>
      <w:r w:rsidRPr="004C231C">
        <w:t xml:space="preserve"> m2;</w:t>
      </w:r>
    </w:p>
    <w:p w14:paraId="2878CA53" w14:textId="77777777" w:rsidR="004C231C" w:rsidRPr="004C231C" w:rsidRDefault="004C231C" w:rsidP="004C231C">
      <w:pPr>
        <w:pStyle w:val="Alpha2"/>
      </w:pPr>
      <w:commentRangeStart w:id="3"/>
      <w:r w:rsidRPr="004C231C">
        <w:t>komora č. 2 nacházející se mimo byt v 1. nadzemním podlaží domu o podlahové ploše 1,5 m2;</w:t>
      </w:r>
      <w:commentRangeEnd w:id="3"/>
      <w:r>
        <w:rPr>
          <w:rStyle w:val="Odkaznakoment"/>
          <w:noProof w:val="0"/>
        </w:rPr>
        <w:commentReference w:id="3"/>
      </w:r>
    </w:p>
    <w:p w14:paraId="3CF6AB05" w14:textId="77777777" w:rsidR="00C14002" w:rsidRPr="004C231C" w:rsidRDefault="00C14002" w:rsidP="004C231C">
      <w:pPr>
        <w:pStyle w:val="Alpha2"/>
      </w:pPr>
      <w:r w:rsidRPr="004C231C">
        <w:t xml:space="preserve">spoluvlastnický podíl o velikosti </w:t>
      </w:r>
      <w:r w:rsidR="004C231C" w:rsidRPr="004C231C">
        <w:t xml:space="preserve">_______________ </w:t>
      </w:r>
      <w:r w:rsidRPr="004C231C">
        <w:t>na společných částech, k</w:t>
      </w:r>
      <w:r w:rsidR="004C231C" w:rsidRPr="004C231C">
        <w:t>teré jsou specifikovány v čl. 3.</w:t>
      </w:r>
    </w:p>
    <w:p w14:paraId="5E0BA2A0" w14:textId="77777777" w:rsidR="00C14002" w:rsidRPr="00196C9A" w:rsidRDefault="00C14002" w:rsidP="00C14002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4</w:t>
      </w:r>
    </w:p>
    <w:p w14:paraId="7F6ABCB9" w14:textId="77777777" w:rsidR="00C14002" w:rsidRDefault="00C14002" w:rsidP="00C14002">
      <w:pPr>
        <w:pStyle w:val="Body2"/>
      </w:pPr>
      <w:r>
        <w:t>Součást této jednotky tvoří:</w:t>
      </w:r>
    </w:p>
    <w:p w14:paraId="3CD6F4ED" w14:textId="77777777" w:rsidR="00C14002" w:rsidRPr="004C231C" w:rsidRDefault="004C231C" w:rsidP="00C14002">
      <w:pPr>
        <w:pStyle w:val="Alpha2"/>
        <w:numPr>
          <w:ilvl w:val="0"/>
          <w:numId w:val="10"/>
        </w:numPr>
      </w:pPr>
      <w:r w:rsidRPr="004C231C">
        <w:t>nebytový prostor č. 104</w:t>
      </w:r>
      <w:r w:rsidR="00C14002" w:rsidRPr="004C231C">
        <w:t xml:space="preserve"> nacházející se v 1. nadzemním podlaží domu o podlahové ploše </w:t>
      </w:r>
      <w:r w:rsidRPr="004C231C">
        <w:t>56,1</w:t>
      </w:r>
      <w:r w:rsidR="00C14002" w:rsidRPr="004C231C">
        <w:t xml:space="preserve"> m2;</w:t>
      </w:r>
    </w:p>
    <w:p w14:paraId="1D7EFB58" w14:textId="77777777" w:rsidR="004C231C" w:rsidRPr="004C231C" w:rsidRDefault="004C231C" w:rsidP="004C231C">
      <w:pPr>
        <w:pStyle w:val="Alpha2"/>
        <w:numPr>
          <w:ilvl w:val="0"/>
          <w:numId w:val="4"/>
        </w:numPr>
      </w:pPr>
      <w:r w:rsidRPr="004C231C">
        <w:t>spoluvlastnický podíl o velikosti _______________ na společných částech, které jsou specifikovány v čl. 3.</w:t>
      </w:r>
    </w:p>
    <w:p w14:paraId="2B7D313E" w14:textId="77777777" w:rsidR="00C14002" w:rsidRPr="00196C9A" w:rsidRDefault="00C14002" w:rsidP="00C14002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5</w:t>
      </w:r>
    </w:p>
    <w:p w14:paraId="7CD6DBEE" w14:textId="77777777" w:rsidR="00C14002" w:rsidRDefault="00C14002" w:rsidP="00C14002">
      <w:pPr>
        <w:pStyle w:val="Body2"/>
      </w:pPr>
      <w:r>
        <w:t>Součást této jednotky tvoří:</w:t>
      </w:r>
    </w:p>
    <w:p w14:paraId="59C03371" w14:textId="77777777" w:rsidR="00C14002" w:rsidRPr="00A20099" w:rsidRDefault="00C14002" w:rsidP="00C14002">
      <w:pPr>
        <w:pStyle w:val="Alpha2"/>
        <w:numPr>
          <w:ilvl w:val="0"/>
          <w:numId w:val="11"/>
        </w:numPr>
      </w:pPr>
      <w:bookmarkStart w:id="4" w:name="_Hlk480225505"/>
      <w:r w:rsidRPr="00A20099">
        <w:t xml:space="preserve">byt č. </w:t>
      </w:r>
      <w:r w:rsidR="00A20099" w:rsidRPr="00A20099">
        <w:t>111</w:t>
      </w:r>
      <w:r w:rsidRPr="00A20099">
        <w:t xml:space="preserve"> nacházející se v</w:t>
      </w:r>
      <w:r w:rsidR="00A20099" w:rsidRPr="00A20099">
        <w:t>e</w:t>
      </w:r>
      <w:r w:rsidRPr="00A20099">
        <w:t> </w:t>
      </w:r>
      <w:r w:rsidR="00A20099" w:rsidRPr="00A20099">
        <w:t>2</w:t>
      </w:r>
      <w:r w:rsidRPr="00A20099">
        <w:t xml:space="preserve">. nadzemním podlaží domu o podlahové ploše </w:t>
      </w:r>
      <w:r w:rsidR="00A20099" w:rsidRPr="00A20099">
        <w:t>80,5</w:t>
      </w:r>
      <w:r w:rsidRPr="00A20099">
        <w:t xml:space="preserve"> m2;</w:t>
      </w:r>
    </w:p>
    <w:p w14:paraId="3D826B2A" w14:textId="77777777" w:rsidR="00A20099" w:rsidRPr="004C231C" w:rsidRDefault="00A20099" w:rsidP="00A20099">
      <w:pPr>
        <w:pStyle w:val="Alpha2"/>
        <w:numPr>
          <w:ilvl w:val="0"/>
          <w:numId w:val="4"/>
        </w:numPr>
      </w:pPr>
      <w:r w:rsidRPr="004C231C">
        <w:t>spoluvlastnický podíl o velikosti _______________ na společných částech, které jsou specifikovány v čl. 3.</w:t>
      </w:r>
    </w:p>
    <w:bookmarkEnd w:id="4"/>
    <w:p w14:paraId="4F56006D" w14:textId="77777777" w:rsidR="00C14002" w:rsidRPr="00196C9A" w:rsidRDefault="00C14002" w:rsidP="00C14002">
      <w:pPr>
        <w:pStyle w:val="Level2"/>
        <w:rPr>
          <w:b/>
        </w:rPr>
      </w:pPr>
      <w:r>
        <w:rPr>
          <w:b/>
        </w:rPr>
        <w:t>Jednotka č. 1314/6</w:t>
      </w:r>
    </w:p>
    <w:p w14:paraId="315B2B18" w14:textId="77777777" w:rsidR="00C14002" w:rsidRDefault="00C14002" w:rsidP="00C14002">
      <w:pPr>
        <w:pStyle w:val="Body2"/>
      </w:pPr>
      <w:r>
        <w:t>Součást této jednotky tvoří:</w:t>
      </w:r>
    </w:p>
    <w:p w14:paraId="1190F4DD" w14:textId="77777777" w:rsidR="00C14002" w:rsidRDefault="00C14002" w:rsidP="00C14002">
      <w:pPr>
        <w:pStyle w:val="Alpha2"/>
        <w:numPr>
          <w:ilvl w:val="0"/>
          <w:numId w:val="12"/>
        </w:numPr>
      </w:pPr>
      <w:r>
        <w:t xml:space="preserve">byt č. </w:t>
      </w:r>
      <w:r w:rsidR="00A20099">
        <w:t>112</w:t>
      </w:r>
      <w:r w:rsidR="00A20099" w:rsidRPr="00A20099">
        <w:t xml:space="preserve"> nacházející se ve 2. nadzemním podlaží domu o podlahové ploše </w:t>
      </w:r>
      <w:r w:rsidR="00A20099">
        <w:t>59,7</w:t>
      </w:r>
      <w:r w:rsidR="00A20099" w:rsidRPr="00A20099">
        <w:t xml:space="preserve"> m2</w:t>
      </w:r>
      <w:r>
        <w:t>;</w:t>
      </w:r>
    </w:p>
    <w:p w14:paraId="010E7E28" w14:textId="77777777" w:rsidR="00C14002" w:rsidRDefault="00C14002" w:rsidP="00C14002">
      <w:pPr>
        <w:pStyle w:val="Alpha2"/>
        <w:numPr>
          <w:ilvl w:val="0"/>
          <w:numId w:val="4"/>
        </w:numPr>
      </w:pPr>
      <w:r>
        <w:lastRenderedPageBreak/>
        <w:t xml:space="preserve">spoluvlastnický podíl o velikosti </w:t>
      </w:r>
      <w:r w:rsidR="00A20099" w:rsidRPr="004C231C">
        <w:t>_______________ na společných částech, které jsou specifikovány v čl. 3</w:t>
      </w:r>
      <w:r w:rsidR="00A20099">
        <w:t>.</w:t>
      </w:r>
    </w:p>
    <w:p w14:paraId="240A7D07" w14:textId="77777777" w:rsidR="00C14002" w:rsidRPr="00196C9A" w:rsidRDefault="00C14002" w:rsidP="00C14002">
      <w:pPr>
        <w:pStyle w:val="Level2"/>
        <w:rPr>
          <w:b/>
        </w:rPr>
      </w:pPr>
      <w:r>
        <w:rPr>
          <w:b/>
        </w:rPr>
        <w:t>Jednotka č. 1314/7</w:t>
      </w:r>
    </w:p>
    <w:p w14:paraId="416B4DBC" w14:textId="77777777" w:rsidR="00C14002" w:rsidRDefault="00C14002" w:rsidP="00C14002">
      <w:pPr>
        <w:pStyle w:val="Body2"/>
      </w:pPr>
      <w:r>
        <w:t>Součást této jednotky tvoří:</w:t>
      </w:r>
    </w:p>
    <w:p w14:paraId="4C92029F" w14:textId="77777777" w:rsidR="00C14002" w:rsidRPr="00A20099" w:rsidRDefault="00C14002" w:rsidP="00C14002">
      <w:pPr>
        <w:pStyle w:val="Alpha2"/>
        <w:numPr>
          <w:ilvl w:val="0"/>
          <w:numId w:val="13"/>
        </w:numPr>
      </w:pPr>
      <w:r w:rsidRPr="00A20099">
        <w:t xml:space="preserve">byt č. </w:t>
      </w:r>
      <w:r w:rsidR="00A20099" w:rsidRPr="00A20099">
        <w:t xml:space="preserve">113 nacházející se ve 2. nadzemním </w:t>
      </w:r>
      <w:r w:rsidRPr="00A20099">
        <w:t xml:space="preserve">podlaží domu o podlahové ploše </w:t>
      </w:r>
      <w:r w:rsidR="00A20099" w:rsidRPr="00A20099">
        <w:t>88,0</w:t>
      </w:r>
      <w:r w:rsidRPr="00A20099">
        <w:t xml:space="preserve"> m2;</w:t>
      </w:r>
    </w:p>
    <w:p w14:paraId="187B5D57" w14:textId="77777777" w:rsidR="00A20099" w:rsidRDefault="00A20099" w:rsidP="00A20099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>_______________ na společných částech, které jsou specifikovány v čl. 3</w:t>
      </w:r>
      <w:r>
        <w:t>.</w:t>
      </w:r>
    </w:p>
    <w:p w14:paraId="4FB88256" w14:textId="77777777" w:rsidR="00C14002" w:rsidRPr="00196C9A" w:rsidRDefault="00C14002" w:rsidP="00C14002">
      <w:pPr>
        <w:pStyle w:val="Level2"/>
        <w:rPr>
          <w:b/>
        </w:rPr>
      </w:pPr>
      <w:r>
        <w:rPr>
          <w:b/>
        </w:rPr>
        <w:t>Jednotka č. 1314/8</w:t>
      </w:r>
    </w:p>
    <w:p w14:paraId="746CEBC4" w14:textId="77777777" w:rsidR="00C14002" w:rsidRDefault="00C14002" w:rsidP="00C14002">
      <w:pPr>
        <w:pStyle w:val="Body2"/>
      </w:pPr>
      <w:r>
        <w:t>Součást této jednotky tvoří:</w:t>
      </w:r>
    </w:p>
    <w:p w14:paraId="119DA5D5" w14:textId="77777777" w:rsidR="00C14002" w:rsidRDefault="00C14002" w:rsidP="00C14002">
      <w:pPr>
        <w:pStyle w:val="Alpha2"/>
        <w:numPr>
          <w:ilvl w:val="0"/>
          <w:numId w:val="14"/>
        </w:numPr>
      </w:pPr>
      <w:r>
        <w:t xml:space="preserve">byt č. </w:t>
      </w:r>
      <w:r w:rsidR="00A20099" w:rsidRPr="00A20099">
        <w:t>11</w:t>
      </w:r>
      <w:r w:rsidR="00A20099">
        <w:t>4</w:t>
      </w:r>
      <w:r w:rsidR="00A20099" w:rsidRPr="00A20099">
        <w:t xml:space="preserve"> nacházející se ve 2. nadzemním podlaží domu o podlahové ploše </w:t>
      </w:r>
      <w:r w:rsidR="00A20099">
        <w:t>103,9</w:t>
      </w:r>
      <w:r w:rsidR="00A20099" w:rsidRPr="00A20099">
        <w:t xml:space="preserve"> m2</w:t>
      </w:r>
      <w:r>
        <w:t>;</w:t>
      </w:r>
    </w:p>
    <w:p w14:paraId="67EF97F2" w14:textId="77777777" w:rsidR="00A20099" w:rsidRDefault="00C14002" w:rsidP="00C14002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="00A20099" w:rsidRPr="004C231C">
        <w:t xml:space="preserve">_______________ </w:t>
      </w:r>
      <w:r>
        <w:t>na společných částech, které jsou specifikovány v čl. 3</w:t>
      </w:r>
      <w:r w:rsidR="00A20099">
        <w:t>.</w:t>
      </w:r>
    </w:p>
    <w:p w14:paraId="6DA50843" w14:textId="77777777" w:rsidR="00C14002" w:rsidRPr="00196C9A" w:rsidRDefault="00C14002" w:rsidP="00C14002">
      <w:pPr>
        <w:pStyle w:val="Level2"/>
        <w:rPr>
          <w:b/>
        </w:rPr>
      </w:pPr>
      <w:r>
        <w:rPr>
          <w:b/>
        </w:rPr>
        <w:t>Jednotka č. 1314/9</w:t>
      </w:r>
    </w:p>
    <w:p w14:paraId="6F3ADB03" w14:textId="77777777" w:rsidR="00C14002" w:rsidRDefault="00C14002" w:rsidP="00C14002">
      <w:pPr>
        <w:pStyle w:val="Body2"/>
      </w:pPr>
      <w:r>
        <w:t>Součást této jednotky tvoří:</w:t>
      </w:r>
    </w:p>
    <w:p w14:paraId="3FF0F8DA" w14:textId="77777777" w:rsidR="00C14002" w:rsidRPr="00A20099" w:rsidRDefault="00C14002" w:rsidP="00C14002">
      <w:pPr>
        <w:pStyle w:val="Alpha2"/>
        <w:numPr>
          <w:ilvl w:val="0"/>
          <w:numId w:val="15"/>
        </w:numPr>
      </w:pPr>
      <w:r>
        <w:t xml:space="preserve">byt č. </w:t>
      </w:r>
      <w:r w:rsidR="00A20099">
        <w:t>121</w:t>
      </w:r>
      <w:r>
        <w:t xml:space="preserve"> nacházející se v</w:t>
      </w:r>
      <w:r w:rsidR="00A20099">
        <w:t>e</w:t>
      </w:r>
      <w:r>
        <w:t> </w:t>
      </w:r>
      <w:r w:rsidR="00A20099">
        <w:t>3</w:t>
      </w:r>
      <w:r>
        <w:t xml:space="preserve">. nadzemním </w:t>
      </w:r>
      <w:r w:rsidRPr="00A20099">
        <w:t xml:space="preserve">podlaží domu o podlahové ploše </w:t>
      </w:r>
      <w:r w:rsidR="00A20099" w:rsidRPr="00A20099">
        <w:t>85,4</w:t>
      </w:r>
      <w:r w:rsidRPr="00A20099">
        <w:t xml:space="preserve"> m2;</w:t>
      </w:r>
    </w:p>
    <w:p w14:paraId="1A87994A" w14:textId="77777777" w:rsidR="00A20099" w:rsidRDefault="00A20099" w:rsidP="00A20099">
      <w:pPr>
        <w:pStyle w:val="Alpha2"/>
        <w:numPr>
          <w:ilvl w:val="0"/>
          <w:numId w:val="15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3.</w:t>
      </w:r>
    </w:p>
    <w:p w14:paraId="5F107A68" w14:textId="77777777" w:rsidR="00C14002" w:rsidRPr="00196C9A" w:rsidRDefault="00C14002" w:rsidP="00C14002">
      <w:pPr>
        <w:pStyle w:val="Level2"/>
        <w:rPr>
          <w:b/>
        </w:rPr>
      </w:pPr>
      <w:r>
        <w:rPr>
          <w:b/>
        </w:rPr>
        <w:t>Jednotka č. 1314/10</w:t>
      </w:r>
    </w:p>
    <w:p w14:paraId="1634CF69" w14:textId="77777777" w:rsidR="00C14002" w:rsidRDefault="00C14002" w:rsidP="00C14002">
      <w:pPr>
        <w:pStyle w:val="Body2"/>
      </w:pPr>
      <w:r>
        <w:t>Součást této jednotky tvoří:</w:t>
      </w:r>
    </w:p>
    <w:p w14:paraId="0305AAA4" w14:textId="77777777" w:rsidR="00A20099" w:rsidRPr="00A20099" w:rsidRDefault="00A20099" w:rsidP="001402CA">
      <w:pPr>
        <w:pStyle w:val="Alpha2"/>
        <w:numPr>
          <w:ilvl w:val="0"/>
          <w:numId w:val="18"/>
        </w:numPr>
      </w:pPr>
      <w:r>
        <w:t xml:space="preserve">byt č. 122 nacházející se ve 3. nadzemním </w:t>
      </w:r>
      <w:r w:rsidRPr="00A20099">
        <w:t xml:space="preserve">podlaží domu o podlahové ploše </w:t>
      </w:r>
      <w:r>
        <w:t>61,9</w:t>
      </w:r>
      <w:r w:rsidRPr="00A20099">
        <w:t xml:space="preserve"> m2;</w:t>
      </w:r>
    </w:p>
    <w:p w14:paraId="0B701199" w14:textId="77777777" w:rsidR="00A20099" w:rsidRDefault="00A20099" w:rsidP="00A20099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3.</w:t>
      </w:r>
    </w:p>
    <w:p w14:paraId="655FE104" w14:textId="77777777" w:rsidR="00C14002" w:rsidRPr="00196C9A" w:rsidRDefault="00C14002" w:rsidP="00C14002">
      <w:pPr>
        <w:pStyle w:val="Level2"/>
        <w:rPr>
          <w:b/>
        </w:rPr>
      </w:pPr>
      <w:r>
        <w:rPr>
          <w:b/>
        </w:rPr>
        <w:t>Jednotka č. 1314/11</w:t>
      </w:r>
    </w:p>
    <w:p w14:paraId="2A483D66" w14:textId="77777777" w:rsidR="00C14002" w:rsidRDefault="00C14002" w:rsidP="00C14002">
      <w:pPr>
        <w:pStyle w:val="Body2"/>
      </w:pPr>
      <w:r>
        <w:t>Součást této jednotky tvoří:</w:t>
      </w:r>
    </w:p>
    <w:p w14:paraId="30682C46" w14:textId="77777777" w:rsidR="00A20099" w:rsidRPr="00A20099" w:rsidRDefault="00A20099" w:rsidP="001402CA">
      <w:pPr>
        <w:pStyle w:val="Alpha2"/>
        <w:numPr>
          <w:ilvl w:val="0"/>
          <w:numId w:val="19"/>
        </w:numPr>
      </w:pPr>
      <w:r>
        <w:t xml:space="preserve">byt č. 123 nacházející se ve 3. nadzemním </w:t>
      </w:r>
      <w:r w:rsidRPr="00A20099">
        <w:t xml:space="preserve">podlaží domu o podlahové ploše </w:t>
      </w:r>
      <w:r>
        <w:t>88,7</w:t>
      </w:r>
      <w:r w:rsidRPr="00A20099">
        <w:t xml:space="preserve"> m2;</w:t>
      </w:r>
    </w:p>
    <w:p w14:paraId="27775871" w14:textId="77777777" w:rsidR="00A20099" w:rsidRDefault="00A20099" w:rsidP="00A20099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3.</w:t>
      </w:r>
    </w:p>
    <w:p w14:paraId="2888A6D1" w14:textId="77777777" w:rsidR="00C14002" w:rsidRPr="00196C9A" w:rsidRDefault="00C14002" w:rsidP="00C14002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1</w:t>
      </w:r>
      <w:r w:rsidRPr="00196C9A">
        <w:rPr>
          <w:b/>
        </w:rPr>
        <w:t>2</w:t>
      </w:r>
    </w:p>
    <w:p w14:paraId="1D746982" w14:textId="77777777" w:rsidR="00C14002" w:rsidRDefault="00C14002" w:rsidP="00C14002">
      <w:pPr>
        <w:pStyle w:val="Body2"/>
      </w:pPr>
      <w:r>
        <w:t>Součást této jednotky tvoří:</w:t>
      </w:r>
    </w:p>
    <w:p w14:paraId="160061F1" w14:textId="77777777" w:rsidR="00A20099" w:rsidRPr="00A20099" w:rsidRDefault="00A20099" w:rsidP="001402CA">
      <w:pPr>
        <w:pStyle w:val="Alpha2"/>
        <w:numPr>
          <w:ilvl w:val="0"/>
          <w:numId w:val="20"/>
        </w:numPr>
      </w:pPr>
      <w:r>
        <w:t>byt č. 12</w:t>
      </w:r>
      <w:r w:rsidR="00E1126C">
        <w:t>4</w:t>
      </w:r>
      <w:r>
        <w:t xml:space="preserve"> nacházející se ve 3. nadzemním </w:t>
      </w:r>
      <w:r w:rsidRPr="00A20099">
        <w:t xml:space="preserve">podlaží domu o podlahové ploše </w:t>
      </w:r>
      <w:r w:rsidR="00E1126C">
        <w:t>106,3</w:t>
      </w:r>
      <w:r w:rsidRPr="00A20099">
        <w:t xml:space="preserve"> m2;</w:t>
      </w:r>
    </w:p>
    <w:p w14:paraId="27BA197E" w14:textId="77777777" w:rsidR="00A20099" w:rsidRDefault="00A20099" w:rsidP="00A20099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3.</w:t>
      </w:r>
    </w:p>
    <w:p w14:paraId="2970C06E" w14:textId="77777777" w:rsidR="00C14002" w:rsidRPr="00196C9A" w:rsidRDefault="00C14002" w:rsidP="00C14002">
      <w:pPr>
        <w:pStyle w:val="Level2"/>
        <w:rPr>
          <w:b/>
        </w:rPr>
      </w:pPr>
      <w:r w:rsidRPr="00196C9A">
        <w:rPr>
          <w:b/>
        </w:rPr>
        <w:lastRenderedPageBreak/>
        <w:t>Jednotka č. 1314/</w:t>
      </w:r>
      <w:r>
        <w:rPr>
          <w:b/>
        </w:rPr>
        <w:t>13</w:t>
      </w:r>
    </w:p>
    <w:p w14:paraId="659304A4" w14:textId="77777777" w:rsidR="00C14002" w:rsidRDefault="00C14002" w:rsidP="00C14002">
      <w:pPr>
        <w:pStyle w:val="Body2"/>
      </w:pPr>
      <w:r>
        <w:t>Součást této jednotky tvoří:</w:t>
      </w:r>
    </w:p>
    <w:p w14:paraId="5425E8C2" w14:textId="77777777" w:rsidR="00C14002" w:rsidRDefault="00C14002" w:rsidP="001402CA">
      <w:pPr>
        <w:pStyle w:val="Alpha2"/>
        <w:numPr>
          <w:ilvl w:val="0"/>
          <w:numId w:val="16"/>
        </w:numPr>
      </w:pPr>
      <w:r>
        <w:t xml:space="preserve">byt č. </w:t>
      </w:r>
      <w:r w:rsidRPr="00E1126C">
        <w:t>13</w:t>
      </w:r>
      <w:r w:rsidR="00E1126C" w:rsidRPr="00E1126C">
        <w:t>1</w:t>
      </w:r>
      <w:r w:rsidRPr="00E1126C">
        <w:t xml:space="preserve"> nacházející se v</w:t>
      </w:r>
      <w:r w:rsidR="00E1126C" w:rsidRPr="00E1126C">
        <w:t>e</w:t>
      </w:r>
      <w:r w:rsidRPr="00E1126C">
        <w:t> </w:t>
      </w:r>
      <w:r w:rsidR="00E1126C" w:rsidRPr="00E1126C">
        <w:t>4</w:t>
      </w:r>
      <w:r w:rsidRPr="00E1126C">
        <w:t xml:space="preserve">. nadzemním podlaží domu o podlahové ploše </w:t>
      </w:r>
      <w:r w:rsidR="00E1126C" w:rsidRPr="00E1126C">
        <w:t>117,0</w:t>
      </w:r>
      <w:r w:rsidRPr="00E1126C">
        <w:t xml:space="preserve"> m2;</w:t>
      </w:r>
    </w:p>
    <w:p w14:paraId="4D5F4ADE" w14:textId="77777777" w:rsidR="00C14002" w:rsidRDefault="00C14002" w:rsidP="00C14002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="00E1126C" w:rsidRPr="004C231C">
        <w:t xml:space="preserve">_______________ </w:t>
      </w:r>
      <w:r>
        <w:t>na společných částech, které jsou specifikovány v čl. 3;</w:t>
      </w:r>
    </w:p>
    <w:p w14:paraId="5BC8122B" w14:textId="77777777" w:rsidR="00C14002" w:rsidRDefault="00C14002" w:rsidP="00C14002">
      <w:pPr>
        <w:pStyle w:val="Alpha2"/>
        <w:numPr>
          <w:ilvl w:val="0"/>
          <w:numId w:val="4"/>
        </w:numPr>
      </w:pPr>
      <w:r>
        <w:t>právo výlučného užívání následujících společných částí:</w:t>
      </w:r>
    </w:p>
    <w:p w14:paraId="256DEE90" w14:textId="298709D1" w:rsidR="00C14002" w:rsidRPr="002677E5" w:rsidRDefault="002677E5" w:rsidP="00C14002">
      <w:pPr>
        <w:pStyle w:val="Bullet3"/>
      </w:pPr>
      <w:r w:rsidRPr="002677E5">
        <w:t>schodiště č. 2</w:t>
      </w:r>
      <w:r w:rsidR="00E1126C" w:rsidRPr="002677E5">
        <w:t xml:space="preserve"> (právo výlučného užívání společně s vlastníkem jednotky č. 1314/16).</w:t>
      </w:r>
    </w:p>
    <w:p w14:paraId="0565D638" w14:textId="77777777" w:rsidR="00C14002" w:rsidRPr="00196C9A" w:rsidRDefault="00C14002" w:rsidP="00C14002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14</w:t>
      </w:r>
    </w:p>
    <w:p w14:paraId="2ED7D5E5" w14:textId="77777777" w:rsidR="00C14002" w:rsidRDefault="00C14002" w:rsidP="00C14002">
      <w:pPr>
        <w:pStyle w:val="Body2"/>
      </w:pPr>
      <w:r>
        <w:t>Součást této jednotky tvoří:</w:t>
      </w:r>
    </w:p>
    <w:p w14:paraId="29358AD5" w14:textId="77777777" w:rsidR="00E1126C" w:rsidRDefault="00E1126C" w:rsidP="001402CA">
      <w:pPr>
        <w:pStyle w:val="Alpha2"/>
        <w:numPr>
          <w:ilvl w:val="0"/>
          <w:numId w:val="21"/>
        </w:numPr>
      </w:pPr>
      <w:r>
        <w:t xml:space="preserve">byt č. </w:t>
      </w:r>
      <w:r w:rsidRPr="00E1126C">
        <w:t>13</w:t>
      </w:r>
      <w:r>
        <w:t>2</w:t>
      </w:r>
      <w:r w:rsidRPr="00E1126C">
        <w:t xml:space="preserve"> nacházející se ve 4. </w:t>
      </w:r>
      <w:r>
        <w:t xml:space="preserve">a 5. </w:t>
      </w:r>
      <w:r w:rsidRPr="00E1126C">
        <w:t xml:space="preserve">nadzemním podlaží domu o podlahové ploše </w:t>
      </w:r>
      <w:r w:rsidR="00862C19">
        <w:t>14</w:t>
      </w:r>
      <w:r>
        <w:t>3,8</w:t>
      </w:r>
      <w:r w:rsidRPr="00E1126C">
        <w:t xml:space="preserve"> m2;</w:t>
      </w:r>
    </w:p>
    <w:p w14:paraId="061BE2A7" w14:textId="77777777" w:rsidR="00E1126C" w:rsidRDefault="00E1126C" w:rsidP="00E1126C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3.</w:t>
      </w:r>
    </w:p>
    <w:p w14:paraId="76D2C8E7" w14:textId="77777777" w:rsidR="00C14002" w:rsidRPr="00196C9A" w:rsidRDefault="00C14002" w:rsidP="00C14002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15</w:t>
      </w:r>
    </w:p>
    <w:p w14:paraId="0F723484" w14:textId="77777777" w:rsidR="00C14002" w:rsidRDefault="00C14002" w:rsidP="00C14002">
      <w:pPr>
        <w:pStyle w:val="Body2"/>
      </w:pPr>
      <w:r>
        <w:t>Součást této jednotky tvoří:</w:t>
      </w:r>
    </w:p>
    <w:p w14:paraId="2B556354" w14:textId="77777777" w:rsidR="00E1126C" w:rsidRDefault="00E1126C" w:rsidP="001402CA">
      <w:pPr>
        <w:pStyle w:val="Alpha2"/>
        <w:numPr>
          <w:ilvl w:val="0"/>
          <w:numId w:val="22"/>
        </w:numPr>
      </w:pPr>
      <w:r>
        <w:t xml:space="preserve">byt č. </w:t>
      </w:r>
      <w:r w:rsidRPr="00E1126C">
        <w:t>13</w:t>
      </w:r>
      <w:r>
        <w:t>3</w:t>
      </w:r>
      <w:r w:rsidRPr="00E1126C">
        <w:t xml:space="preserve"> nacházející se ve 4. nadzemním podlaží domu o podlahové ploše </w:t>
      </w:r>
      <w:r>
        <w:t>142,9</w:t>
      </w:r>
      <w:r w:rsidRPr="00E1126C">
        <w:t xml:space="preserve"> m2;</w:t>
      </w:r>
    </w:p>
    <w:p w14:paraId="05D049E9" w14:textId="77777777" w:rsidR="00E1126C" w:rsidRDefault="00E1126C" w:rsidP="00E1126C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3;</w:t>
      </w:r>
    </w:p>
    <w:p w14:paraId="22B0328F" w14:textId="77777777" w:rsidR="00E1126C" w:rsidRDefault="00E1126C" w:rsidP="00E1126C">
      <w:pPr>
        <w:pStyle w:val="Alpha2"/>
        <w:numPr>
          <w:ilvl w:val="0"/>
          <w:numId w:val="4"/>
        </w:numPr>
      </w:pPr>
      <w:r>
        <w:t>právo výlučného užívání následujících společných částí:</w:t>
      </w:r>
    </w:p>
    <w:p w14:paraId="5C90534A" w14:textId="45678F9B" w:rsidR="00E1126C" w:rsidRPr="002677E5" w:rsidRDefault="002677E5" w:rsidP="00E1126C">
      <w:pPr>
        <w:pStyle w:val="Bullet3"/>
      </w:pPr>
      <w:r w:rsidRPr="002677E5">
        <w:t>schodiště č. 3</w:t>
      </w:r>
      <w:r w:rsidR="00E1126C" w:rsidRPr="002677E5">
        <w:t xml:space="preserve"> (právo výlučného užívání společně s vlastníkem jednotky č. 1314/17).</w:t>
      </w:r>
    </w:p>
    <w:p w14:paraId="27D838B1" w14:textId="77777777" w:rsidR="00C14002" w:rsidRPr="00196C9A" w:rsidRDefault="00C14002" w:rsidP="00C14002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16</w:t>
      </w:r>
    </w:p>
    <w:p w14:paraId="2D03ACFA" w14:textId="77777777" w:rsidR="00C14002" w:rsidRDefault="00C14002" w:rsidP="00C14002">
      <w:pPr>
        <w:pStyle w:val="Body2"/>
      </w:pPr>
      <w:r>
        <w:t>Součást této jednotky tvoří:</w:t>
      </w:r>
    </w:p>
    <w:p w14:paraId="010FC206" w14:textId="77777777" w:rsidR="00E1126C" w:rsidRDefault="00E1126C" w:rsidP="001402CA">
      <w:pPr>
        <w:pStyle w:val="Alpha2"/>
        <w:numPr>
          <w:ilvl w:val="0"/>
          <w:numId w:val="23"/>
        </w:numPr>
      </w:pPr>
      <w:r>
        <w:t>byt č. 141</w:t>
      </w:r>
      <w:r w:rsidRPr="00E1126C">
        <w:t xml:space="preserve"> nacházející se v </w:t>
      </w:r>
      <w:r>
        <w:t>5</w:t>
      </w:r>
      <w:r w:rsidRPr="00E1126C">
        <w:t xml:space="preserve">. nadzemním podlaží domu o podlahové ploše </w:t>
      </w:r>
      <w:r w:rsidR="00862C19">
        <w:t>113,4</w:t>
      </w:r>
      <w:r w:rsidRPr="00E1126C">
        <w:t xml:space="preserve"> m2;</w:t>
      </w:r>
    </w:p>
    <w:p w14:paraId="5493136E" w14:textId="77777777" w:rsidR="00E1126C" w:rsidRDefault="00E1126C" w:rsidP="00E1126C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3;</w:t>
      </w:r>
    </w:p>
    <w:p w14:paraId="295D4618" w14:textId="77777777" w:rsidR="00C14002" w:rsidRPr="002677E5" w:rsidRDefault="00C14002" w:rsidP="00C14002">
      <w:pPr>
        <w:pStyle w:val="Alpha2"/>
        <w:numPr>
          <w:ilvl w:val="0"/>
          <w:numId w:val="4"/>
        </w:numPr>
      </w:pPr>
      <w:r>
        <w:t xml:space="preserve">právo </w:t>
      </w:r>
      <w:r w:rsidRPr="002677E5">
        <w:t>výlučného užívání následujících společných částí:</w:t>
      </w:r>
    </w:p>
    <w:p w14:paraId="7A56D192" w14:textId="0C06A444" w:rsidR="00C14002" w:rsidRPr="002677E5" w:rsidRDefault="00862C19" w:rsidP="00862C19">
      <w:pPr>
        <w:pStyle w:val="Bullet3"/>
      </w:pPr>
      <w:r w:rsidRPr="002677E5">
        <w:t xml:space="preserve">schodiště č. </w:t>
      </w:r>
      <w:r w:rsidR="002677E5" w:rsidRPr="002677E5">
        <w:t>2</w:t>
      </w:r>
      <w:r w:rsidRPr="002677E5">
        <w:t xml:space="preserve"> (právo výlučného užívání společně s vlastníkem jednotky č. 1314/16)</w:t>
      </w:r>
      <w:r w:rsidR="00C14002" w:rsidRPr="002677E5">
        <w:t>.</w:t>
      </w:r>
    </w:p>
    <w:p w14:paraId="6FB2B97C" w14:textId="77777777" w:rsidR="00C14002" w:rsidRPr="00196C9A" w:rsidRDefault="00C14002" w:rsidP="00C14002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17</w:t>
      </w:r>
    </w:p>
    <w:p w14:paraId="3682B62B" w14:textId="77777777" w:rsidR="00C14002" w:rsidRDefault="00C14002" w:rsidP="00C14002">
      <w:pPr>
        <w:pStyle w:val="Body2"/>
      </w:pPr>
      <w:r>
        <w:t>Součást této jednotky tvoří:</w:t>
      </w:r>
    </w:p>
    <w:p w14:paraId="4F936DA8" w14:textId="77777777" w:rsidR="00862C19" w:rsidRDefault="00862C19" w:rsidP="001402CA">
      <w:pPr>
        <w:pStyle w:val="Alpha2"/>
        <w:numPr>
          <w:ilvl w:val="0"/>
          <w:numId w:val="24"/>
        </w:numPr>
      </w:pPr>
      <w:r>
        <w:lastRenderedPageBreak/>
        <w:t>byt č. 142</w:t>
      </w:r>
      <w:r w:rsidRPr="00E1126C">
        <w:t xml:space="preserve"> nacházející se v </w:t>
      </w:r>
      <w:r>
        <w:t>5</w:t>
      </w:r>
      <w:r w:rsidRPr="00E1126C">
        <w:t xml:space="preserve">. nadzemním podlaží domu o podlahové ploše </w:t>
      </w:r>
      <w:r>
        <w:t>138,2</w:t>
      </w:r>
      <w:r w:rsidRPr="00E1126C">
        <w:t xml:space="preserve"> m2;</w:t>
      </w:r>
    </w:p>
    <w:p w14:paraId="65E29E4B" w14:textId="77777777" w:rsidR="00862C19" w:rsidRDefault="00862C19" w:rsidP="00862C19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3;</w:t>
      </w:r>
    </w:p>
    <w:p w14:paraId="41DFA266" w14:textId="77777777" w:rsidR="00C14002" w:rsidRDefault="00C14002" w:rsidP="00C14002">
      <w:pPr>
        <w:pStyle w:val="Alpha2"/>
        <w:numPr>
          <w:ilvl w:val="0"/>
          <w:numId w:val="4"/>
        </w:numPr>
      </w:pPr>
      <w:r>
        <w:t>právo výlučného užívání následujících společných částí:</w:t>
      </w:r>
    </w:p>
    <w:p w14:paraId="3B660643" w14:textId="058894EB" w:rsidR="00C14002" w:rsidRPr="002677E5" w:rsidRDefault="00862C19" w:rsidP="00C14002">
      <w:pPr>
        <w:pStyle w:val="Bullet3"/>
      </w:pPr>
      <w:r w:rsidRPr="002677E5">
        <w:t xml:space="preserve">schodiště č. </w:t>
      </w:r>
      <w:r w:rsidR="002677E5" w:rsidRPr="002677E5">
        <w:t>3</w:t>
      </w:r>
      <w:r w:rsidRPr="002677E5">
        <w:t xml:space="preserve"> (právo výlučného užívání společně s vlastníkem jednotky č. 1314/15)</w:t>
      </w:r>
      <w:r w:rsidR="00C14002" w:rsidRPr="002677E5">
        <w:t>.</w:t>
      </w:r>
    </w:p>
    <w:p w14:paraId="540AFEB2" w14:textId="77777777" w:rsidR="00862C19" w:rsidRPr="00196C9A" w:rsidRDefault="00862C19" w:rsidP="00862C19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18</w:t>
      </w:r>
    </w:p>
    <w:p w14:paraId="44D9E202" w14:textId="77777777" w:rsidR="00862C19" w:rsidRDefault="00862C19" w:rsidP="00862C19">
      <w:pPr>
        <w:pStyle w:val="Body2"/>
      </w:pPr>
      <w:r>
        <w:t>Součást této jednotky tvoří:</w:t>
      </w:r>
    </w:p>
    <w:p w14:paraId="75C03D6A" w14:textId="77777777" w:rsidR="00862C19" w:rsidRDefault="00862C19" w:rsidP="001402CA">
      <w:pPr>
        <w:pStyle w:val="Alpha2"/>
        <w:numPr>
          <w:ilvl w:val="0"/>
          <w:numId w:val="25"/>
        </w:numPr>
      </w:pPr>
      <w:bookmarkStart w:id="5" w:name="_Hlk480227070"/>
      <w:r>
        <w:t>garáž č. 105</w:t>
      </w:r>
      <w:r w:rsidRPr="00E1126C">
        <w:t xml:space="preserve"> nacházející se </w:t>
      </w:r>
      <w:r>
        <w:t>v 1. nadzemním podlaží budovy</w:t>
      </w:r>
      <w:r w:rsidRPr="00266C25">
        <w:t xml:space="preserve"> bez č. p. /č. ev., která je součástí pozemku parc. č. 872/2 v katastrálním území Nové Město</w:t>
      </w:r>
      <w:r>
        <w:t>, o podlahové ploše 12,9 m2</w:t>
      </w:r>
      <w:r w:rsidRPr="00E1126C">
        <w:t>;</w:t>
      </w:r>
    </w:p>
    <w:p w14:paraId="6B0111C7" w14:textId="77777777" w:rsidR="00862C19" w:rsidRDefault="00862C19" w:rsidP="00862C19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3.</w:t>
      </w:r>
    </w:p>
    <w:bookmarkEnd w:id="5"/>
    <w:p w14:paraId="2313EC51" w14:textId="77777777" w:rsidR="00862C19" w:rsidRPr="00196C9A" w:rsidRDefault="00862C19" w:rsidP="00862C19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19</w:t>
      </w:r>
    </w:p>
    <w:p w14:paraId="4E5D9DFE" w14:textId="77777777" w:rsidR="00862C19" w:rsidRDefault="00862C19" w:rsidP="00862C19">
      <w:pPr>
        <w:pStyle w:val="Body2"/>
      </w:pPr>
      <w:r>
        <w:t>Součást této jednotky tvoří:</w:t>
      </w:r>
    </w:p>
    <w:p w14:paraId="7882E672" w14:textId="77777777" w:rsidR="00862C19" w:rsidRDefault="00862C19" w:rsidP="001402CA">
      <w:pPr>
        <w:pStyle w:val="Alpha2"/>
        <w:numPr>
          <w:ilvl w:val="0"/>
          <w:numId w:val="26"/>
        </w:numPr>
      </w:pPr>
      <w:r>
        <w:t>garáž č. 106</w:t>
      </w:r>
      <w:r w:rsidRPr="00E1126C">
        <w:t xml:space="preserve"> nacházející se </w:t>
      </w:r>
      <w:r>
        <w:t>v 1. nadzemním podlaží budovy</w:t>
      </w:r>
      <w:r w:rsidRPr="00266C25">
        <w:t xml:space="preserve"> bez č. p. /č. ev., která je součástí pozemku parc. č. </w:t>
      </w:r>
      <w:r w:rsidRPr="00862C19">
        <w:t>859/3</w:t>
      </w:r>
      <w:r>
        <w:t xml:space="preserve"> </w:t>
      </w:r>
      <w:r w:rsidRPr="00266C25">
        <w:t>v katastrálním území Nové Město</w:t>
      </w:r>
      <w:r>
        <w:t>, o podlahové ploše 12,9 m2</w:t>
      </w:r>
      <w:r w:rsidRPr="00E1126C">
        <w:t>;</w:t>
      </w:r>
    </w:p>
    <w:p w14:paraId="50CFA710" w14:textId="77777777" w:rsidR="00862C19" w:rsidRDefault="00862C19" w:rsidP="00862C19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3.</w:t>
      </w:r>
    </w:p>
    <w:p w14:paraId="4948F032" w14:textId="77777777" w:rsidR="00862C19" w:rsidRPr="00196C9A" w:rsidRDefault="00862C19" w:rsidP="00862C19">
      <w:pPr>
        <w:pStyle w:val="Level2"/>
        <w:rPr>
          <w:b/>
        </w:rPr>
      </w:pPr>
      <w:r w:rsidRPr="00196C9A">
        <w:rPr>
          <w:b/>
        </w:rPr>
        <w:t>Jednotka č. 1314/</w:t>
      </w:r>
      <w:r>
        <w:rPr>
          <w:b/>
        </w:rPr>
        <w:t>20</w:t>
      </w:r>
    </w:p>
    <w:p w14:paraId="0E3390C6" w14:textId="77777777" w:rsidR="00862C19" w:rsidRDefault="00862C19" w:rsidP="00862C19">
      <w:pPr>
        <w:pStyle w:val="Body2"/>
      </w:pPr>
      <w:r>
        <w:t>Součást této jednotky tvoří:</w:t>
      </w:r>
    </w:p>
    <w:p w14:paraId="6B45B0E7" w14:textId="77777777" w:rsidR="00862C19" w:rsidRDefault="00862C19" w:rsidP="001402CA">
      <w:pPr>
        <w:pStyle w:val="Alpha2"/>
        <w:numPr>
          <w:ilvl w:val="0"/>
          <w:numId w:val="27"/>
        </w:numPr>
      </w:pPr>
      <w:r>
        <w:t>garáž č. 107</w:t>
      </w:r>
      <w:r w:rsidRPr="00E1126C">
        <w:t xml:space="preserve"> nacházející se </w:t>
      </w:r>
      <w:r>
        <w:t>v 1. nadzemním podlaží budovy</w:t>
      </w:r>
      <w:r w:rsidRPr="00266C25">
        <w:t xml:space="preserve"> bez č. p. /č. ev., která je součástí pozemku parc. č. </w:t>
      </w:r>
      <w:r>
        <w:t xml:space="preserve">859/4 </w:t>
      </w:r>
      <w:r w:rsidRPr="00266C25">
        <w:t>v katastrálním území Nové Město</w:t>
      </w:r>
      <w:r>
        <w:t>, o podlahové ploše 12,9 m2</w:t>
      </w:r>
      <w:r w:rsidRPr="00E1126C">
        <w:t>;</w:t>
      </w:r>
    </w:p>
    <w:p w14:paraId="6BA077DD" w14:textId="77777777" w:rsidR="00862C19" w:rsidRPr="002A2408" w:rsidRDefault="00862C19" w:rsidP="00862C19">
      <w:pPr>
        <w:pStyle w:val="Alpha2"/>
        <w:numPr>
          <w:ilvl w:val="0"/>
          <w:numId w:val="4"/>
        </w:numPr>
      </w:pPr>
      <w:r>
        <w:t xml:space="preserve">spoluvlastnický podíl o velikosti </w:t>
      </w:r>
      <w:r w:rsidRPr="004C231C">
        <w:t xml:space="preserve">_______________ </w:t>
      </w:r>
      <w:r>
        <w:t>na společných částech, které jsou specifikovány v čl. 3.</w:t>
      </w:r>
    </w:p>
    <w:p w14:paraId="0623537F" w14:textId="77777777" w:rsidR="00C14002" w:rsidRDefault="00C14002" w:rsidP="00C14002">
      <w:pPr>
        <w:pStyle w:val="Level1"/>
      </w:pPr>
      <w:r>
        <w:t>Společné části</w:t>
      </w:r>
    </w:p>
    <w:p w14:paraId="1446EC82" w14:textId="77777777" w:rsidR="00C14002" w:rsidRPr="00955C3F" w:rsidRDefault="00C14002" w:rsidP="00C14002">
      <w:pPr>
        <w:pStyle w:val="Level2"/>
      </w:pPr>
      <w:r>
        <w:rPr>
          <w:bCs/>
        </w:rPr>
        <w:t>Společné části tvoří především</w:t>
      </w:r>
      <w:r w:rsidRPr="00955C3F">
        <w:t>:</w:t>
      </w:r>
    </w:p>
    <w:p w14:paraId="7FEBE1A2" w14:textId="77777777" w:rsidR="00C14002" w:rsidRPr="00266C25" w:rsidRDefault="00C14002" w:rsidP="00C14002">
      <w:pPr>
        <w:pStyle w:val="Alpha2"/>
        <w:numPr>
          <w:ilvl w:val="0"/>
          <w:numId w:val="7"/>
        </w:numPr>
      </w:pPr>
      <w:r w:rsidRPr="00266C25">
        <w:t>pozemek parc. č. 872/1 v katastrálním území Nové Město;</w:t>
      </w:r>
    </w:p>
    <w:p w14:paraId="173BFCB7" w14:textId="77777777" w:rsidR="00C14002" w:rsidRPr="00266C25" w:rsidRDefault="00C14002" w:rsidP="00C14002">
      <w:pPr>
        <w:pStyle w:val="Alpha2"/>
        <w:numPr>
          <w:ilvl w:val="0"/>
          <w:numId w:val="4"/>
        </w:numPr>
      </w:pPr>
      <w:r w:rsidRPr="00266C25">
        <w:t>pozemek parc. č. 872/2 v katastrálním území Nové Město;</w:t>
      </w:r>
    </w:p>
    <w:p w14:paraId="735AAB81" w14:textId="77777777" w:rsidR="00C14002" w:rsidRPr="00266C25" w:rsidRDefault="00C14002" w:rsidP="00C14002">
      <w:pPr>
        <w:pStyle w:val="Alpha2"/>
        <w:numPr>
          <w:ilvl w:val="0"/>
          <w:numId w:val="4"/>
        </w:numPr>
      </w:pPr>
      <w:r w:rsidRPr="00266C25">
        <w:t xml:space="preserve">pozemek parc. č. </w:t>
      </w:r>
      <w:bookmarkStart w:id="6" w:name="_Hlk479289691"/>
      <w:r w:rsidRPr="00266C25">
        <w:t xml:space="preserve">859/3 </w:t>
      </w:r>
      <w:bookmarkEnd w:id="6"/>
      <w:r w:rsidRPr="00266C25">
        <w:t>v katastrálním území Nové Město;</w:t>
      </w:r>
    </w:p>
    <w:p w14:paraId="78726873" w14:textId="77777777" w:rsidR="00C14002" w:rsidRPr="00266C25" w:rsidRDefault="00C14002" w:rsidP="00C14002">
      <w:pPr>
        <w:pStyle w:val="Alpha2"/>
        <w:numPr>
          <w:ilvl w:val="0"/>
          <w:numId w:val="4"/>
        </w:numPr>
      </w:pPr>
      <w:r w:rsidRPr="00266C25">
        <w:lastRenderedPageBreak/>
        <w:t>pozemek parc. č. 859/</w:t>
      </w:r>
      <w:bookmarkStart w:id="7" w:name="_Hlk479289707"/>
      <w:r w:rsidRPr="00266C25">
        <w:t xml:space="preserve">4 </w:t>
      </w:r>
      <w:bookmarkEnd w:id="7"/>
      <w:r w:rsidRPr="00266C25">
        <w:t>v katastrálním území Nové Město;</w:t>
      </w:r>
    </w:p>
    <w:p w14:paraId="581DF5E4" w14:textId="598A8988" w:rsidR="00C14002" w:rsidRPr="002677E5" w:rsidRDefault="00C14002" w:rsidP="00C14002">
      <w:pPr>
        <w:pStyle w:val="Alpha2"/>
        <w:numPr>
          <w:ilvl w:val="0"/>
          <w:numId w:val="4"/>
        </w:numPr>
      </w:pPr>
      <w:r w:rsidRPr="002677E5">
        <w:rPr>
          <w:b/>
        </w:rPr>
        <w:t>sklep</w:t>
      </w:r>
      <w:r w:rsidR="00F21BE0" w:rsidRPr="002677E5">
        <w:rPr>
          <w:b/>
        </w:rPr>
        <w:t>y</w:t>
      </w:r>
      <w:r w:rsidRPr="002677E5">
        <w:t xml:space="preserve">: </w:t>
      </w:r>
      <w:r w:rsidR="002677E5" w:rsidRPr="002677E5">
        <w:t xml:space="preserve">sklepy č. 1 až </w:t>
      </w:r>
      <w:r w:rsidR="002677E5">
        <w:t xml:space="preserve">č. </w:t>
      </w:r>
      <w:r w:rsidR="002677E5" w:rsidRPr="002677E5">
        <w:t>8 v 1. podzemním podlaží domu</w:t>
      </w:r>
      <w:r w:rsidRPr="002677E5">
        <w:t>;</w:t>
      </w:r>
    </w:p>
    <w:p w14:paraId="106F1E3F" w14:textId="77777777" w:rsidR="00C14002" w:rsidRPr="00266C25" w:rsidRDefault="00C14002" w:rsidP="00C14002">
      <w:pPr>
        <w:pStyle w:val="Alpha2"/>
        <w:numPr>
          <w:ilvl w:val="0"/>
          <w:numId w:val="4"/>
        </w:numPr>
      </w:pPr>
      <w:r w:rsidRPr="006017D4">
        <w:rPr>
          <w:b/>
        </w:rPr>
        <w:t>vjezd</w:t>
      </w:r>
      <w:r>
        <w:t xml:space="preserve">: prostora v 1. nadzemním podlaží domu nacházející se mezi vstupními dveřmi do domu z Opatovické ulice a protilehlými dvěřmi do domu ze dvora; vjezd slouží k průchodu a průjezdu; </w:t>
      </w:r>
    </w:p>
    <w:p w14:paraId="11E81861" w14:textId="7AD1ED09" w:rsidR="00F21BE0" w:rsidRPr="00583F08" w:rsidRDefault="00F21BE0" w:rsidP="00C14002">
      <w:pPr>
        <w:pStyle w:val="Alpha2"/>
        <w:numPr>
          <w:ilvl w:val="0"/>
          <w:numId w:val="4"/>
        </w:numPr>
      </w:pPr>
      <w:r w:rsidRPr="00583F08">
        <w:rPr>
          <w:b/>
        </w:rPr>
        <w:t>schodiště č. 1</w:t>
      </w:r>
      <w:r w:rsidRPr="00583F08">
        <w:t xml:space="preserve">: </w:t>
      </w:r>
      <w:r w:rsidR="00C14002" w:rsidRPr="00583F08">
        <w:t xml:space="preserve">schodiště vedoucí z 1. </w:t>
      </w:r>
      <w:r w:rsidR="00583F08" w:rsidRPr="00583F08">
        <w:t>podzemního</w:t>
      </w:r>
      <w:r w:rsidR="00C14002" w:rsidRPr="00583F08">
        <w:t xml:space="preserve"> podlaží do </w:t>
      </w:r>
      <w:r w:rsidRPr="00583F08">
        <w:t>4.</w:t>
      </w:r>
      <w:r w:rsidR="00C14002" w:rsidRPr="00583F08">
        <w:t xml:space="preserve"> nadzemního</w:t>
      </w:r>
      <w:r w:rsidRPr="00583F08">
        <w:t xml:space="preserve"> podlaží;</w:t>
      </w:r>
    </w:p>
    <w:p w14:paraId="4E7DB272" w14:textId="30687E8C" w:rsidR="00F21BE0" w:rsidRPr="00583F08" w:rsidRDefault="00583F08" w:rsidP="00F21BE0">
      <w:pPr>
        <w:pStyle w:val="Alpha2"/>
        <w:numPr>
          <w:ilvl w:val="0"/>
          <w:numId w:val="4"/>
        </w:numPr>
      </w:pPr>
      <w:r w:rsidRPr="00583F08">
        <w:rPr>
          <w:b/>
        </w:rPr>
        <w:t>schodiště č. 2</w:t>
      </w:r>
      <w:r w:rsidR="00F21BE0" w:rsidRPr="00583F08">
        <w:t>: schodiště vedoucí ze 4. nadzemního podlaží do 5. nadzemního podlaží</w:t>
      </w:r>
      <w:r w:rsidR="000F52B9" w:rsidRPr="00583F08">
        <w:t xml:space="preserve"> ve východnější části domu</w:t>
      </w:r>
      <w:r w:rsidR="00F21BE0" w:rsidRPr="00583F08">
        <w:t>;</w:t>
      </w:r>
    </w:p>
    <w:p w14:paraId="4733AD55" w14:textId="029A02F0" w:rsidR="00F21BE0" w:rsidRPr="00F21BE0" w:rsidRDefault="00583F08" w:rsidP="00F21BE0">
      <w:pPr>
        <w:pStyle w:val="Alpha2"/>
        <w:numPr>
          <w:ilvl w:val="0"/>
          <w:numId w:val="4"/>
        </w:numPr>
      </w:pPr>
      <w:r w:rsidRPr="00583F08">
        <w:rPr>
          <w:b/>
        </w:rPr>
        <w:t>schodiště č. 3</w:t>
      </w:r>
      <w:r w:rsidR="00F21BE0" w:rsidRPr="00583F08">
        <w:t>: schodiště</w:t>
      </w:r>
      <w:r w:rsidR="00F21BE0" w:rsidRPr="00F21BE0">
        <w:t xml:space="preserve"> vedoucí z</w:t>
      </w:r>
      <w:r w:rsidR="00F21BE0">
        <w:t>e 4</w:t>
      </w:r>
      <w:r w:rsidR="00F21BE0" w:rsidRPr="00F21BE0">
        <w:t xml:space="preserve">. nadzemního podlaží do </w:t>
      </w:r>
      <w:r w:rsidR="00F21BE0">
        <w:t>5</w:t>
      </w:r>
      <w:r w:rsidR="00F21BE0" w:rsidRPr="00F21BE0">
        <w:t>. nadzemního podlaží</w:t>
      </w:r>
      <w:r w:rsidR="000F52B9">
        <w:t xml:space="preserve"> ve strředu domu</w:t>
      </w:r>
      <w:r w:rsidR="00F21BE0" w:rsidRPr="00F21BE0">
        <w:t>;</w:t>
      </w:r>
    </w:p>
    <w:p w14:paraId="248D81A1" w14:textId="77777777" w:rsidR="00C14002" w:rsidRDefault="00C14002" w:rsidP="00C14002">
      <w:pPr>
        <w:pStyle w:val="Alpha2"/>
        <w:numPr>
          <w:ilvl w:val="0"/>
          <w:numId w:val="4"/>
        </w:numPr>
      </w:pPr>
      <w:r w:rsidRPr="00266C25">
        <w:t>výtah vče</w:t>
      </w:r>
      <w:r>
        <w:t>tně výtahové šachty a strojovny;</w:t>
      </w:r>
    </w:p>
    <w:p w14:paraId="63B2B89B" w14:textId="77777777" w:rsidR="00C14002" w:rsidRDefault="00C14002" w:rsidP="00C14002">
      <w:pPr>
        <w:pStyle w:val="Alpha2"/>
        <w:numPr>
          <w:ilvl w:val="0"/>
          <w:numId w:val="4"/>
        </w:numPr>
      </w:pPr>
      <w:r w:rsidRPr="00F21BE0">
        <w:t>balkóny v</w:t>
      </w:r>
      <w:r w:rsidR="00F21BE0" w:rsidRPr="00F21BE0">
        <w:t>e 2., 3. a 4. nadzemním podlaží domu</w:t>
      </w:r>
      <w:r w:rsidRPr="00F21BE0">
        <w:t>, chodby v</w:t>
      </w:r>
      <w:r w:rsidR="00F21BE0" w:rsidRPr="00F21BE0">
        <w:t> 1., 2., 3. a 4. nadzemním podlaží domu,</w:t>
      </w:r>
      <w:r w:rsidRPr="00F21BE0">
        <w:t xml:space="preserve"> místnosti nacházející</w:t>
      </w:r>
      <w:r>
        <w:t xml:space="preserve"> se ve společných částech domu, které nejsou vymezeny jako byt nebo součást bytu;</w:t>
      </w:r>
    </w:p>
    <w:p w14:paraId="5A60F836" w14:textId="77777777" w:rsidR="00C14002" w:rsidRDefault="00C14002" w:rsidP="00C14002">
      <w:pPr>
        <w:pStyle w:val="Alpha2"/>
        <w:numPr>
          <w:ilvl w:val="0"/>
          <w:numId w:val="4"/>
        </w:numPr>
      </w:pPr>
      <w:r>
        <w:t xml:space="preserve">sklepní kóje, </w:t>
      </w:r>
      <w:r w:rsidRPr="0063322A">
        <w:t>okna a dveře přímo přístupné ze společných částí</w:t>
      </w:r>
      <w:r>
        <w:t xml:space="preserve"> (včetně vstupních dveří do bytů)</w:t>
      </w:r>
      <w:r w:rsidRPr="0063322A">
        <w:t>;</w:t>
      </w:r>
    </w:p>
    <w:p w14:paraId="551F0AA7" w14:textId="77777777" w:rsidR="00F21BE0" w:rsidRPr="0063322A" w:rsidRDefault="00F21BE0" w:rsidP="00C14002">
      <w:pPr>
        <w:pStyle w:val="Alpha2"/>
        <w:numPr>
          <w:ilvl w:val="0"/>
          <w:numId w:val="4"/>
        </w:numPr>
      </w:pPr>
      <w:r>
        <w:t>světlík v západní části domu;</w:t>
      </w:r>
    </w:p>
    <w:p w14:paraId="22E89D1C" w14:textId="77777777" w:rsidR="00C14002" w:rsidRPr="006F3B51" w:rsidRDefault="00C14002" w:rsidP="00C14002">
      <w:pPr>
        <w:pStyle w:val="Alpha2"/>
        <w:numPr>
          <w:ilvl w:val="0"/>
          <w:numId w:val="4"/>
        </w:numPr>
      </w:pPr>
      <w:r w:rsidRPr="00B63BE9">
        <w:t xml:space="preserve">rozvody </w:t>
      </w:r>
      <w:r w:rsidRPr="006F3B51">
        <w:t>vody, kanalizace, elektřiny a plynu, rozvody odsávání a větrání, společná televizní anténa a anténní rozvody, domovní videotelefon a zvonky a jejich rozvody, další slaboproudé rozvody umístěné ve společných částech;</w:t>
      </w:r>
    </w:p>
    <w:p w14:paraId="50DFF8FD" w14:textId="77777777" w:rsidR="00C14002" w:rsidRPr="006F3B51" w:rsidRDefault="00C14002" w:rsidP="00C14002">
      <w:pPr>
        <w:pStyle w:val="Alpha2"/>
        <w:numPr>
          <w:ilvl w:val="0"/>
          <w:numId w:val="4"/>
        </w:numPr>
      </w:pPr>
      <w:r w:rsidRPr="006F3B51">
        <w:t>hromosvody;</w:t>
      </w:r>
    </w:p>
    <w:p w14:paraId="3B5FD621" w14:textId="77777777" w:rsidR="00C14002" w:rsidRDefault="00C14002" w:rsidP="00C14002">
      <w:pPr>
        <w:pStyle w:val="Alpha2"/>
        <w:numPr>
          <w:ilvl w:val="0"/>
          <w:numId w:val="4"/>
        </w:numPr>
      </w:pPr>
      <w:r w:rsidRPr="00266C25">
        <w:t xml:space="preserve">základy </w:t>
      </w:r>
      <w:r>
        <w:t>domu včetně izolací,</w:t>
      </w:r>
      <w:r w:rsidRPr="00266C25">
        <w:t xml:space="preserve"> obvodové </w:t>
      </w:r>
      <w:r>
        <w:t>stěny domu</w:t>
      </w:r>
      <w:r w:rsidRPr="00266C25">
        <w:t xml:space="preserve">, </w:t>
      </w:r>
      <w:r w:rsidRPr="006F3B51">
        <w:t>obvodové stěny prostorově ohraničující byt</w:t>
      </w:r>
      <w:r>
        <w:t xml:space="preserve">y; </w:t>
      </w:r>
      <w:r w:rsidRPr="00266C25">
        <w:t>střecha,</w:t>
      </w:r>
      <w:r>
        <w:t xml:space="preserve"> fasády, </w:t>
      </w:r>
      <w:r w:rsidRPr="00266C25">
        <w:t>hlavní svislé a vodorovné konstrukce</w:t>
      </w:r>
      <w:r w:rsidR="000F52B9">
        <w:t xml:space="preserve"> domu</w:t>
      </w:r>
      <w:r w:rsidRPr="00266C25">
        <w:t>,</w:t>
      </w:r>
      <w:r>
        <w:t xml:space="preserve"> stavební konstrukc</w:t>
      </w:r>
      <w:r w:rsidR="000F52B9">
        <w:t>e komínů;</w:t>
      </w:r>
    </w:p>
    <w:p w14:paraId="66A6901F" w14:textId="77777777" w:rsidR="000F52B9" w:rsidRDefault="000F52B9" w:rsidP="000F52B9">
      <w:pPr>
        <w:pStyle w:val="Alpha2"/>
        <w:numPr>
          <w:ilvl w:val="0"/>
          <w:numId w:val="4"/>
        </w:numPr>
      </w:pPr>
      <w:r w:rsidRPr="00266C25">
        <w:t xml:space="preserve">základy </w:t>
      </w:r>
      <w:r>
        <w:t>garáží včetně izolací,</w:t>
      </w:r>
      <w:r w:rsidRPr="00266C25">
        <w:t xml:space="preserve"> obvodové </w:t>
      </w:r>
      <w:r>
        <w:t>stěny garáží</w:t>
      </w:r>
      <w:r w:rsidRPr="00266C25">
        <w:t xml:space="preserve">, </w:t>
      </w:r>
      <w:r w:rsidRPr="006F3B51">
        <w:t xml:space="preserve">obvodové stěny prostorově ohraničující </w:t>
      </w:r>
      <w:r>
        <w:t xml:space="preserve">garáže; </w:t>
      </w:r>
      <w:r w:rsidRPr="00266C25">
        <w:t>střecha,</w:t>
      </w:r>
      <w:r>
        <w:t xml:space="preserve"> fasády, </w:t>
      </w:r>
      <w:r w:rsidRPr="00266C25">
        <w:t>hlavní svislé a vodorovné konstrukce</w:t>
      </w:r>
      <w:r>
        <w:t xml:space="preserve"> garáží</w:t>
      </w:r>
      <w:r w:rsidRPr="00266C25">
        <w:t>,</w:t>
      </w:r>
      <w:r>
        <w:t xml:space="preserve"> garážová vrata.</w:t>
      </w:r>
    </w:p>
    <w:p w14:paraId="1EF3D0D4" w14:textId="77777777" w:rsidR="00C14002" w:rsidRPr="00E425B8" w:rsidRDefault="00C14002" w:rsidP="00C14002">
      <w:pPr>
        <w:pStyle w:val="Level2"/>
      </w:pPr>
      <w:r w:rsidRPr="00E425B8">
        <w:t>Společnými částmi, které jsou vyhrazeny k výlučnému užívání vlastníku určité jednotky, jsou následující:</w:t>
      </w:r>
    </w:p>
    <w:p w14:paraId="0A9F0725" w14:textId="28F2C727" w:rsidR="00C14002" w:rsidRPr="00E425B8" w:rsidRDefault="00E425B8" w:rsidP="001402CA">
      <w:pPr>
        <w:pStyle w:val="Alpha2"/>
        <w:numPr>
          <w:ilvl w:val="0"/>
          <w:numId w:val="17"/>
        </w:numPr>
      </w:pPr>
      <w:r w:rsidRPr="00E425B8">
        <w:t>schodiště č. 2</w:t>
      </w:r>
      <w:r w:rsidR="000F52B9" w:rsidRPr="00E425B8">
        <w:t>;</w:t>
      </w:r>
    </w:p>
    <w:p w14:paraId="11E1DDC7" w14:textId="7B0B034C" w:rsidR="00C14002" w:rsidRPr="00E425B8" w:rsidRDefault="00E425B8" w:rsidP="00C14002">
      <w:pPr>
        <w:pStyle w:val="Alpha2"/>
        <w:numPr>
          <w:ilvl w:val="0"/>
          <w:numId w:val="4"/>
        </w:numPr>
      </w:pPr>
      <w:r w:rsidRPr="00E425B8">
        <w:t>schodiště č. 3</w:t>
      </w:r>
      <w:r w:rsidR="000F52B9" w:rsidRPr="00E425B8">
        <w:t>.</w:t>
      </w:r>
    </w:p>
    <w:p w14:paraId="2105CBC6" w14:textId="77777777" w:rsidR="00C14002" w:rsidRPr="006E4FC2" w:rsidRDefault="00C14002" w:rsidP="00C14002">
      <w:pPr>
        <w:pStyle w:val="Level1"/>
        <w:rPr>
          <w:bCs/>
        </w:rPr>
      </w:pPr>
      <w:r>
        <w:rPr>
          <w:bCs/>
        </w:rPr>
        <w:t>Schémata podlaží</w:t>
      </w:r>
    </w:p>
    <w:p w14:paraId="76673269" w14:textId="77777777" w:rsidR="00C14002" w:rsidRPr="004E147D" w:rsidRDefault="00C14002" w:rsidP="00C14002">
      <w:pPr>
        <w:pStyle w:val="Level2"/>
        <w:numPr>
          <w:ilvl w:val="0"/>
          <w:numId w:val="0"/>
        </w:numPr>
        <w:ind w:left="567"/>
      </w:pPr>
      <w:r>
        <w:t>Schémata jednotlivých podlaží domu tvoří přílohu č. 1, která tvoří nedílnou součást tohoto prohlášení.</w:t>
      </w:r>
    </w:p>
    <w:p w14:paraId="7005CAEC" w14:textId="77777777" w:rsidR="00C14002" w:rsidRDefault="00C14002" w:rsidP="00C14002">
      <w:pPr>
        <w:pStyle w:val="Level1"/>
      </w:pPr>
      <w:r>
        <w:lastRenderedPageBreak/>
        <w:t>Práva, povinnosti a závady přecházející na vlastníky jednotek</w:t>
      </w:r>
    </w:p>
    <w:p w14:paraId="2946A56A" w14:textId="77777777" w:rsidR="00C14002" w:rsidRDefault="00C14002" w:rsidP="00C14002">
      <w:pPr>
        <w:pStyle w:val="Level2"/>
      </w:pPr>
      <w:r w:rsidRPr="00A15D35">
        <w:t xml:space="preserve">Pozemky </w:t>
      </w:r>
      <w:proofErr w:type="spellStart"/>
      <w:r w:rsidRPr="00A15D35">
        <w:t>parc</w:t>
      </w:r>
      <w:proofErr w:type="spellEnd"/>
      <w:r w:rsidRPr="00A15D35">
        <w:t>. č. 872/2, 859/3 a 859/4 v katastrálním území Nové Město</w:t>
      </w:r>
      <w:r>
        <w:t xml:space="preserve"> (dále jen „služebné pozemky“) jsou zatíženy ve prospěch vlastníka </w:t>
      </w:r>
      <w:r>
        <w:rPr>
          <w:noProof/>
        </w:rPr>
        <w:t>pozemku parc. č. 858 v katastrálním území Nové Město (dále jen „panující pozemek“)</w:t>
      </w:r>
      <w:r>
        <w:t xml:space="preserve"> věcným břemenem – </w:t>
      </w:r>
      <w:r w:rsidRPr="0069075B">
        <w:t>služebnost</w:t>
      </w:r>
      <w:r>
        <w:t xml:space="preserve">í </w:t>
      </w:r>
      <w:r w:rsidRPr="0069075B">
        <w:t xml:space="preserve">spočívající v právu </w:t>
      </w:r>
      <w:r>
        <w:t>zřídit a mít</w:t>
      </w:r>
      <w:r w:rsidRPr="0069075B">
        <w:t xml:space="preserve"> </w:t>
      </w:r>
      <w:r>
        <w:t>pod povrchem služebných pozemků přístavbu k budově č. p. 164, která je součástí panujícího pozemku, v rozsahu sjednaném ve smlouvě o</w:t>
      </w:r>
      <w:r w:rsidRPr="00DD2297">
        <w:t xml:space="preserve"> zřízení služebnosti stavby</w:t>
      </w:r>
      <w:r>
        <w:t xml:space="preserve"> uzavřené dne 24. listopadu 2016 mezi družstvem a MARLO OTG s.r.o., IČO: 03691942, se sídlem Křemencova 164/18, 110 00 Praha 1 (dále jen „věcné břemeno“). Vznikem vlastnictví k jednotkám specifikovaným v čl. 2 přecházejí na vlastníky jednotek práva a povinnosti vyplývající z věcného břemene.</w:t>
      </w:r>
    </w:p>
    <w:p w14:paraId="164499B8" w14:textId="77777777" w:rsidR="00C14002" w:rsidRDefault="00C14002" w:rsidP="00C14002">
      <w:pPr>
        <w:pStyle w:val="Level2"/>
      </w:pPr>
      <w:r>
        <w:t>Vznikem vlastnictví k jednotkám specifikovaným v čl. 2 přecházejí na vlastníky jednotek dále práva, povinnosti a závady související</w:t>
      </w:r>
    </w:p>
    <w:p w14:paraId="60C9E2E3" w14:textId="77777777" w:rsidR="00C14002" w:rsidRDefault="00C14002" w:rsidP="00C14002">
      <w:pPr>
        <w:pStyle w:val="Alpha2"/>
        <w:numPr>
          <w:ilvl w:val="0"/>
          <w:numId w:val="8"/>
        </w:numPr>
      </w:pPr>
      <w:r>
        <w:t>s dodávkou pitné vody a s odvodem odpadních vod,</w:t>
      </w:r>
    </w:p>
    <w:p w14:paraId="3C11FD66" w14:textId="77777777" w:rsidR="00C14002" w:rsidRDefault="00C14002" w:rsidP="00C14002">
      <w:pPr>
        <w:pStyle w:val="Alpha2"/>
      </w:pPr>
      <w:r>
        <w:t>s dodávkou elektřiny do společných prostor domu,</w:t>
      </w:r>
    </w:p>
    <w:p w14:paraId="19331137" w14:textId="77777777" w:rsidR="00C14002" w:rsidRDefault="00C14002" w:rsidP="00C14002">
      <w:pPr>
        <w:pStyle w:val="Alpha2"/>
      </w:pPr>
      <w:r>
        <w:t>s odvozem a likvidací komunálního odpadu,</w:t>
      </w:r>
    </w:p>
    <w:p w14:paraId="572838AE" w14:textId="77777777" w:rsidR="00C14002" w:rsidRPr="006F3B51" w:rsidRDefault="00C14002" w:rsidP="00C14002">
      <w:pPr>
        <w:pStyle w:val="Alpha2"/>
      </w:pPr>
      <w:r>
        <w:t>s údržb</w:t>
      </w:r>
      <w:r w:rsidRPr="006F3B51">
        <w:t>ou, kontrolami a revizemi výtahu,</w:t>
      </w:r>
    </w:p>
    <w:p w14:paraId="3D1352EA" w14:textId="77777777" w:rsidR="00C14002" w:rsidRPr="006F3B51" w:rsidRDefault="00C14002" w:rsidP="00C14002">
      <w:pPr>
        <w:pStyle w:val="Alpha2"/>
      </w:pPr>
      <w:r w:rsidRPr="006F3B51">
        <w:t>s úklidem společných prostor domu,</w:t>
      </w:r>
    </w:p>
    <w:p w14:paraId="29609D79" w14:textId="77777777" w:rsidR="00C14002" w:rsidRPr="006F3B51" w:rsidRDefault="00C14002" w:rsidP="00C14002">
      <w:pPr>
        <w:pStyle w:val="Alpha2"/>
      </w:pPr>
      <w:r w:rsidRPr="006F3B51">
        <w:t>s pojištěním domu.</w:t>
      </w:r>
    </w:p>
    <w:p w14:paraId="7A85E2DA" w14:textId="77777777" w:rsidR="00C14002" w:rsidRDefault="00C14002" w:rsidP="00C14002">
      <w:pPr>
        <w:pStyle w:val="Level1"/>
        <w:rPr>
          <w:bCs/>
        </w:rPr>
      </w:pPr>
      <w:r>
        <w:rPr>
          <w:bCs/>
        </w:rPr>
        <w:t>Správa domu a pozemků</w:t>
      </w:r>
    </w:p>
    <w:p w14:paraId="7D5CB25D" w14:textId="77777777" w:rsidR="00C14002" w:rsidRDefault="00C14002" w:rsidP="00C14002">
      <w:pPr>
        <w:pStyle w:val="Level2"/>
        <w:numPr>
          <w:ilvl w:val="0"/>
          <w:numId w:val="0"/>
        </w:numPr>
        <w:ind w:left="567"/>
        <w:rPr>
          <w:bCs/>
        </w:rPr>
      </w:pPr>
      <w:r>
        <w:rPr>
          <w:bCs/>
        </w:rPr>
        <w:t>Do vzniku společenství vlastníků se pro správu domu a pozemku, užívání společných částí a příspěvky na náklady spojené se správou domu a pozemků použijí přiměřeně pravidla obsažená ve stanovách Společenství vlastníků _________________, které jsou součástí tohoto prohlášení.</w:t>
      </w:r>
    </w:p>
    <w:p w14:paraId="68338CA6" w14:textId="77777777" w:rsidR="00C14002" w:rsidRPr="006E4FC2" w:rsidRDefault="00C14002" w:rsidP="00C14002">
      <w:pPr>
        <w:pStyle w:val="Level1"/>
        <w:rPr>
          <w:bCs/>
        </w:rPr>
      </w:pPr>
      <w:r w:rsidRPr="006E4FC2">
        <w:rPr>
          <w:bCs/>
        </w:rPr>
        <w:t>Společenství vlastníků</w:t>
      </w:r>
    </w:p>
    <w:p w14:paraId="1CA7A7AE" w14:textId="77777777" w:rsidR="00C14002" w:rsidRDefault="00C14002" w:rsidP="00C14002">
      <w:pPr>
        <w:pStyle w:val="Level2"/>
      </w:pPr>
      <w:r>
        <w:t>Vzhledem k</w:t>
      </w:r>
      <w:r w:rsidRPr="006E4FC2">
        <w:t xml:space="preserve"> </w:t>
      </w:r>
      <w:r>
        <w:t>tomu</w:t>
      </w:r>
      <w:r w:rsidRPr="006E4FC2">
        <w:t>, že na zá</w:t>
      </w:r>
      <w:r>
        <w:t>kladě tohoto prohlášení vznikne</w:t>
      </w:r>
      <w:r w:rsidRPr="006E4FC2">
        <w:t xml:space="preserve"> </w:t>
      </w:r>
      <w:r w:rsidR="000F52B9">
        <w:t>20</w:t>
      </w:r>
      <w:r>
        <w:t xml:space="preserve"> jednotek</w:t>
      </w:r>
      <w:r w:rsidRPr="006E4FC2">
        <w:t xml:space="preserve">, z nichž </w:t>
      </w:r>
      <w:r>
        <w:t xml:space="preserve">nejméně tři (3) </w:t>
      </w:r>
      <w:r w:rsidRPr="006E4FC2">
        <w:t xml:space="preserve">mají být ve vlastnictví různých </w:t>
      </w:r>
      <w:r w:rsidRPr="007D2C2C">
        <w:t>vlastníků, zakládá družstvo tímto prohlášením zároveň také společenství vlastníků jednotek.</w:t>
      </w:r>
    </w:p>
    <w:p w14:paraId="66D87CD9" w14:textId="77777777" w:rsidR="00C14002" w:rsidRDefault="00C14002" w:rsidP="00C14002">
      <w:pPr>
        <w:pStyle w:val="Level2"/>
      </w:pPr>
      <w:r>
        <w:t xml:space="preserve">Stanovy společenství vlastníků jednotek zní následovně: </w:t>
      </w:r>
    </w:p>
    <w:p w14:paraId="1A3A8B58" w14:textId="77777777" w:rsidR="00D52189" w:rsidRPr="001B092F" w:rsidRDefault="00D52189" w:rsidP="00D52189">
      <w:pPr>
        <w:spacing w:after="120"/>
        <w:jc w:val="center"/>
        <w:rPr>
          <w:b/>
          <w:sz w:val="28"/>
        </w:rPr>
      </w:pPr>
      <w:r w:rsidRPr="001B092F">
        <w:rPr>
          <w:b/>
          <w:sz w:val="28"/>
        </w:rPr>
        <w:t>STANOVY</w:t>
      </w:r>
    </w:p>
    <w:p w14:paraId="530061C5" w14:textId="77777777" w:rsidR="00D52189" w:rsidRPr="001B092F" w:rsidRDefault="00D52189" w:rsidP="00D52189">
      <w:pPr>
        <w:spacing w:after="120"/>
        <w:jc w:val="center"/>
        <w:rPr>
          <w:b/>
          <w:sz w:val="28"/>
        </w:rPr>
      </w:pPr>
      <w:r w:rsidRPr="004334CE">
        <w:rPr>
          <w:b/>
          <w:sz w:val="28"/>
        </w:rPr>
        <w:t xml:space="preserve">Společenství vlastníků </w:t>
      </w:r>
      <w:r w:rsidRPr="004334CE">
        <w:rPr>
          <w:b/>
          <w:sz w:val="28"/>
          <w:highlight w:val="yellow"/>
        </w:rPr>
        <w:t>Opatovická 1314</w:t>
      </w:r>
    </w:p>
    <w:p w14:paraId="50B3A240" w14:textId="77777777" w:rsidR="00D52189" w:rsidRDefault="00D52189" w:rsidP="00D52189">
      <w:pPr>
        <w:pStyle w:val="Nadpis1"/>
      </w:pPr>
      <w:r>
        <w:lastRenderedPageBreak/>
        <w:t>Základní ustanovení</w:t>
      </w:r>
    </w:p>
    <w:p w14:paraId="1664495E" w14:textId="77777777" w:rsidR="00D52189" w:rsidRDefault="00D52189" w:rsidP="00D52189">
      <w:pPr>
        <w:pStyle w:val="Nadpis2"/>
      </w:pPr>
      <w:r>
        <w:t xml:space="preserve">Název: </w:t>
      </w:r>
      <w:r w:rsidRPr="004334CE">
        <w:t xml:space="preserve">Společenství vlastníků </w:t>
      </w:r>
      <w:r w:rsidRPr="004334CE">
        <w:rPr>
          <w:highlight w:val="yellow"/>
        </w:rPr>
        <w:t>Opatovická 1314</w:t>
      </w:r>
    </w:p>
    <w:p w14:paraId="205F6601" w14:textId="77777777" w:rsidR="00D52189" w:rsidRDefault="00D52189" w:rsidP="00D52189">
      <w:pPr>
        <w:pStyle w:val="Nadpis2"/>
      </w:pPr>
      <w:r>
        <w:t>Sídlo: Opatovická 1314, Praha 1 – Nové Město</w:t>
      </w:r>
    </w:p>
    <w:p w14:paraId="06D8F973" w14:textId="77777777" w:rsidR="00D52189" w:rsidRDefault="00D52189" w:rsidP="00D52189">
      <w:pPr>
        <w:pStyle w:val="Nadpis2"/>
      </w:pPr>
      <w:r>
        <w:t xml:space="preserve">Společenství </w:t>
      </w:r>
      <w:r w:rsidRPr="004334CE">
        <w:t xml:space="preserve">vlastníků </w:t>
      </w:r>
      <w:r w:rsidRPr="004334CE">
        <w:rPr>
          <w:highlight w:val="yellow"/>
        </w:rPr>
        <w:t>Opatovická 1314</w:t>
      </w:r>
      <w:r>
        <w:t xml:space="preserve"> (dále jen „</w:t>
      </w:r>
      <w:r w:rsidRPr="00CA6AC5">
        <w:rPr>
          <w:b/>
        </w:rPr>
        <w:t>společenství</w:t>
      </w:r>
      <w:r>
        <w:t xml:space="preserve">“) je právnickou osobou založenou na základě § 1200 a násl. občanského zákoníku (zákon č. 89/2012 Sb., ve znění pozdějších předpisů) za účelem zajišťování správy </w:t>
      </w:r>
    </w:p>
    <w:p w14:paraId="4CE67663" w14:textId="77777777" w:rsidR="00D52189" w:rsidRPr="00C248DA" w:rsidRDefault="00D52189" w:rsidP="00D52189">
      <w:pPr>
        <w:pStyle w:val="alpha3"/>
      </w:pPr>
      <w:r w:rsidRPr="00C248DA">
        <w:t xml:space="preserve">pozemku </w:t>
      </w:r>
      <w:proofErr w:type="spellStart"/>
      <w:r w:rsidRPr="00C248DA">
        <w:t>parc</w:t>
      </w:r>
      <w:proofErr w:type="spellEnd"/>
      <w:r w:rsidRPr="00C248DA">
        <w:t>. č. 872/1 v katastrálním území Nové Město,</w:t>
      </w:r>
    </w:p>
    <w:p w14:paraId="405883FD" w14:textId="77777777" w:rsidR="00D52189" w:rsidRPr="00C248DA" w:rsidRDefault="00D52189" w:rsidP="00D52189">
      <w:pPr>
        <w:pStyle w:val="alpha3"/>
      </w:pPr>
      <w:r w:rsidRPr="00C248DA">
        <w:t>budovy č. p. 1314, která je součástí pozemku uvedeného v písm. (a) (dále jen „</w:t>
      </w:r>
      <w:r w:rsidRPr="009617E8">
        <w:rPr>
          <w:b/>
        </w:rPr>
        <w:t>dům</w:t>
      </w:r>
      <w:r w:rsidRPr="00C248DA">
        <w:t>“);</w:t>
      </w:r>
    </w:p>
    <w:p w14:paraId="1ECC5A74" w14:textId="77777777" w:rsidR="00D52189" w:rsidRPr="00C248DA" w:rsidRDefault="00D52189" w:rsidP="00D52189">
      <w:pPr>
        <w:pStyle w:val="alpha3"/>
      </w:pPr>
      <w:r w:rsidRPr="00C248DA">
        <w:t>včetně nemovitých věcí s nimi stavebně a funkčně souvisejících, tj.</w:t>
      </w:r>
    </w:p>
    <w:p w14:paraId="20B6C9F1" w14:textId="77777777" w:rsidR="00D52189" w:rsidRDefault="00D52189" w:rsidP="00D52189">
      <w:pPr>
        <w:pStyle w:val="bullet30"/>
      </w:pPr>
      <w:r w:rsidRPr="004943E9">
        <w:t xml:space="preserve">pozemku </w:t>
      </w:r>
      <w:proofErr w:type="spellStart"/>
      <w:r w:rsidRPr="004943E9">
        <w:t>parc</w:t>
      </w:r>
      <w:proofErr w:type="spellEnd"/>
      <w:r w:rsidRPr="004943E9">
        <w:t>. č. 872/2</w:t>
      </w:r>
      <w:r>
        <w:t xml:space="preserve"> v </w:t>
      </w:r>
      <w:r w:rsidRPr="004943E9">
        <w:t>katastrálním území Nové Město</w:t>
      </w:r>
      <w:r>
        <w:t xml:space="preserve"> a budovy</w:t>
      </w:r>
      <w:r w:rsidRPr="004943E9">
        <w:t xml:space="preserve"> bez č. p. /č. ev. (garáž)</w:t>
      </w:r>
      <w:r>
        <w:t>, která je jeho součástí</w:t>
      </w:r>
      <w:r w:rsidRPr="004943E9">
        <w:t>;</w:t>
      </w:r>
    </w:p>
    <w:p w14:paraId="1F6DE610" w14:textId="77777777" w:rsidR="00D52189" w:rsidRPr="004943E9" w:rsidRDefault="00D52189" w:rsidP="00D52189">
      <w:pPr>
        <w:pStyle w:val="bullet30"/>
      </w:pPr>
      <w:r w:rsidRPr="004943E9">
        <w:t xml:space="preserve">pozemku </w:t>
      </w:r>
      <w:proofErr w:type="spellStart"/>
      <w:r w:rsidRPr="004943E9">
        <w:t>parc</w:t>
      </w:r>
      <w:proofErr w:type="spellEnd"/>
      <w:r w:rsidRPr="004943E9">
        <w:t>. č. 859/3</w:t>
      </w:r>
      <w:r>
        <w:t xml:space="preserve"> v </w:t>
      </w:r>
      <w:r w:rsidRPr="004943E9">
        <w:t>katastrálním území Nové Město</w:t>
      </w:r>
      <w:r>
        <w:t xml:space="preserve"> a budovy</w:t>
      </w:r>
      <w:r w:rsidRPr="004943E9">
        <w:t xml:space="preserve"> bez č. p. /č. ev. (garáž)</w:t>
      </w:r>
      <w:r>
        <w:t>, která je jeho součástí</w:t>
      </w:r>
      <w:r w:rsidRPr="004943E9">
        <w:t>;</w:t>
      </w:r>
    </w:p>
    <w:p w14:paraId="561FC08A" w14:textId="77777777" w:rsidR="00D52189" w:rsidRDefault="00D52189" w:rsidP="00D52189">
      <w:pPr>
        <w:pStyle w:val="bullet30"/>
      </w:pPr>
      <w:r w:rsidRPr="004943E9">
        <w:t xml:space="preserve">pozemku </w:t>
      </w:r>
      <w:proofErr w:type="spellStart"/>
      <w:r w:rsidRPr="004943E9">
        <w:t>parc</w:t>
      </w:r>
      <w:proofErr w:type="spellEnd"/>
      <w:r w:rsidRPr="004943E9">
        <w:t xml:space="preserve">. č. </w:t>
      </w:r>
      <w:r>
        <w:t>859/4 v </w:t>
      </w:r>
      <w:r w:rsidRPr="004943E9">
        <w:t>katastrálním území Nové Město</w:t>
      </w:r>
      <w:r>
        <w:t xml:space="preserve"> a budovy</w:t>
      </w:r>
      <w:r w:rsidRPr="004943E9">
        <w:t xml:space="preserve"> bez č. p. /č. ev. (garáž)</w:t>
      </w:r>
      <w:r>
        <w:t>, která je jeho součástí;</w:t>
      </w:r>
    </w:p>
    <w:p w14:paraId="1B2A47F9" w14:textId="77777777" w:rsidR="00D52189" w:rsidRDefault="00D52189" w:rsidP="00D52189">
      <w:pPr>
        <w:pStyle w:val="Body2"/>
      </w:pPr>
      <w:r>
        <w:t>(nemovité věci uvedené v písm. (a) až (c) dále společně jen „</w:t>
      </w:r>
      <w:r>
        <w:rPr>
          <w:b/>
        </w:rPr>
        <w:t>dům a pozemky</w:t>
      </w:r>
      <w:r>
        <w:t>“; správa domu a pozemků dále též jen „</w:t>
      </w:r>
      <w:r w:rsidRPr="00370755">
        <w:rPr>
          <w:b/>
        </w:rPr>
        <w:t>správa</w:t>
      </w:r>
      <w:r>
        <w:t>“).</w:t>
      </w:r>
    </w:p>
    <w:p w14:paraId="4017ED21" w14:textId="77777777" w:rsidR="00D52189" w:rsidRDefault="00D52189" w:rsidP="00D52189">
      <w:pPr>
        <w:pStyle w:val="Nadpis1"/>
      </w:pPr>
      <w:r>
        <w:t>Členství ve společenství</w:t>
      </w:r>
    </w:p>
    <w:p w14:paraId="70F0E460" w14:textId="77777777" w:rsidR="00D52189" w:rsidRPr="00397FE5" w:rsidRDefault="00D52189" w:rsidP="00D52189">
      <w:pPr>
        <w:pStyle w:val="Nadpis2"/>
      </w:pPr>
      <w:r>
        <w:t>Členství ve společenství (dále jen „</w:t>
      </w:r>
      <w:r w:rsidRPr="008C6AFA">
        <w:rPr>
          <w:b/>
        </w:rPr>
        <w:t>členství</w:t>
      </w:r>
      <w:r>
        <w:t xml:space="preserve">“) je neoddělitelně spojeno s existencí a </w:t>
      </w:r>
      <w:r w:rsidRPr="00ED6E95">
        <w:t>vlastnictvím jednotky</w:t>
      </w:r>
      <w:r>
        <w:t xml:space="preserve"> v domě (dále jen „</w:t>
      </w:r>
      <w:r w:rsidRPr="008C6AFA">
        <w:rPr>
          <w:b/>
        </w:rPr>
        <w:t>jednotka</w:t>
      </w:r>
      <w:r>
        <w:t>“)</w:t>
      </w:r>
      <w:r w:rsidRPr="00ED6E95">
        <w:t>.</w:t>
      </w:r>
      <w:r>
        <w:t xml:space="preserve"> </w:t>
      </w:r>
      <w:r w:rsidRPr="00ED6E95">
        <w:t>Člen</w:t>
      </w:r>
      <w:r>
        <w:t>em</w:t>
      </w:r>
      <w:r w:rsidRPr="00ED6E95">
        <w:t xml:space="preserve"> </w:t>
      </w:r>
      <w:r>
        <w:t>společenství (dále jen „</w:t>
      </w:r>
      <w:r w:rsidRPr="00133381">
        <w:rPr>
          <w:b/>
        </w:rPr>
        <w:t>člen</w:t>
      </w:r>
      <w:r>
        <w:t xml:space="preserve">“) se stává vlastník jednotky okamžikem nabytí svého vlastnického práva k jednotce; v případech, kdy došlo k nabytí </w:t>
      </w:r>
      <w:r w:rsidRPr="00397FE5">
        <w:t xml:space="preserve">vlastnického práva k jednotce před vznikem společenství nebo k témuž dni, vzniká členství ke dni vzniku společenství. </w:t>
      </w:r>
    </w:p>
    <w:p w14:paraId="64762B76" w14:textId="77777777" w:rsidR="00D52189" w:rsidRPr="00397FE5" w:rsidRDefault="00D52189" w:rsidP="00D52189">
      <w:pPr>
        <w:pStyle w:val="Nadpis2"/>
      </w:pPr>
      <w:r w:rsidRPr="00397FE5">
        <w:t>Rozdělení práva k jednotce na podíly je možné pouze s předchozím souhlasem shromáždění.</w:t>
      </w:r>
    </w:p>
    <w:p w14:paraId="246E3FFC" w14:textId="77777777" w:rsidR="00D52189" w:rsidRPr="00397FE5" w:rsidRDefault="00D52189" w:rsidP="00D52189">
      <w:pPr>
        <w:pStyle w:val="Nadpis2"/>
      </w:pPr>
      <w:r w:rsidRPr="00397FE5">
        <w:t>Za společné členy se považují</w:t>
      </w:r>
    </w:p>
    <w:p w14:paraId="34997286" w14:textId="77777777" w:rsidR="00D52189" w:rsidRPr="00397FE5" w:rsidRDefault="00D52189" w:rsidP="001402CA">
      <w:pPr>
        <w:pStyle w:val="alpha3"/>
        <w:numPr>
          <w:ilvl w:val="0"/>
          <w:numId w:val="32"/>
        </w:numPr>
      </w:pPr>
      <w:r w:rsidRPr="00397FE5">
        <w:t>spoluvlastníci jednotky;</w:t>
      </w:r>
    </w:p>
    <w:p w14:paraId="7DCB5F8F" w14:textId="77777777" w:rsidR="00D52189" w:rsidRPr="00397FE5" w:rsidRDefault="00D52189" w:rsidP="001402CA">
      <w:pPr>
        <w:pStyle w:val="alpha3"/>
        <w:numPr>
          <w:ilvl w:val="0"/>
          <w:numId w:val="32"/>
        </w:numPr>
      </w:pPr>
      <w:r w:rsidRPr="00397FE5">
        <w:t>manželé, kteří mají jednotku ve společném jmění.</w:t>
      </w:r>
    </w:p>
    <w:p w14:paraId="7E1DEBD4" w14:textId="77777777" w:rsidR="00D52189" w:rsidRPr="00F50E3B" w:rsidRDefault="00D52189" w:rsidP="00D52189">
      <w:pPr>
        <w:pStyle w:val="Nadpis2"/>
      </w:pPr>
      <w:r w:rsidRPr="00397FE5">
        <w:t xml:space="preserve">Společní členové, které váže vlastnické právo k téže jednotce, jsou povinni písemně s úředně ověřeným podpisem zmocnit společného </w:t>
      </w:r>
      <w:r>
        <w:t>zástupce, který bude vykonávat jejich práva vůči společenství, zejména hlasovat na shromáždění a přijímat doručované písemnosti; není-li výslovně stanoveno jinak, považují se pro účely těchto stanov vždy za jednoho (1) člena.</w:t>
      </w:r>
    </w:p>
    <w:p w14:paraId="5CED2005" w14:textId="77777777" w:rsidR="00D52189" w:rsidRPr="00397FE5" w:rsidRDefault="00D52189" w:rsidP="00D52189">
      <w:pPr>
        <w:pStyle w:val="Nadpis2"/>
      </w:pPr>
      <w:r w:rsidRPr="00397FE5">
        <w:lastRenderedPageBreak/>
        <w:t>Společenství vede seznam členů. Do seznamu členů zapisuje předseda neprodleně poté, co je takový údaj společenství oznámen, ke každé jednotce:</w:t>
      </w:r>
    </w:p>
    <w:p w14:paraId="0FF25156" w14:textId="77777777" w:rsidR="00D52189" w:rsidRPr="00397FE5" w:rsidRDefault="00D52189" w:rsidP="001402CA">
      <w:pPr>
        <w:pStyle w:val="alpha3"/>
        <w:numPr>
          <w:ilvl w:val="0"/>
          <w:numId w:val="43"/>
        </w:numPr>
      </w:pPr>
      <w:r w:rsidRPr="00397FE5">
        <w:t>jméno, příjmení a adresa všech členů;</w:t>
      </w:r>
    </w:p>
    <w:p w14:paraId="5E270AD6" w14:textId="77777777" w:rsidR="00D52189" w:rsidRPr="00397FE5" w:rsidRDefault="00D52189" w:rsidP="001402CA">
      <w:pPr>
        <w:pStyle w:val="alpha3"/>
        <w:numPr>
          <w:ilvl w:val="0"/>
          <w:numId w:val="32"/>
        </w:numPr>
      </w:pPr>
      <w:r w:rsidRPr="00397FE5">
        <w:t>korespondenční adresa a e-mailová adresa, pokud je člen písemně oznámí společenství pro účely doručování pozvánky na shromáždění nebo dalších oznámení;</w:t>
      </w:r>
    </w:p>
    <w:p w14:paraId="1AD78F3B" w14:textId="77777777" w:rsidR="00D52189" w:rsidRPr="00397FE5" w:rsidRDefault="00D52189" w:rsidP="001402CA">
      <w:pPr>
        <w:pStyle w:val="alpha3"/>
        <w:numPr>
          <w:ilvl w:val="0"/>
          <w:numId w:val="32"/>
        </w:numPr>
      </w:pPr>
      <w:r w:rsidRPr="00397FE5">
        <w:t>jméno, příjmení a adresa zástupce určeného společnými členy pro výkon jejich práv vůči společenství.</w:t>
      </w:r>
    </w:p>
    <w:p w14:paraId="5A9E9BF4" w14:textId="77777777" w:rsidR="00D52189" w:rsidRDefault="00D52189" w:rsidP="00D52189">
      <w:pPr>
        <w:pStyle w:val="Nadpis1"/>
      </w:pPr>
      <w:r>
        <w:t>Orgány společenství</w:t>
      </w:r>
    </w:p>
    <w:p w14:paraId="11D1D176" w14:textId="77777777" w:rsidR="00D52189" w:rsidRDefault="00D52189" w:rsidP="00D52189">
      <w:pPr>
        <w:pStyle w:val="Nadpis2"/>
      </w:pPr>
      <w:r>
        <w:t>Orgány společenství jsou</w:t>
      </w:r>
    </w:p>
    <w:p w14:paraId="395D4BF9" w14:textId="77777777" w:rsidR="00D52189" w:rsidRPr="00C248DA" w:rsidRDefault="00D52189" w:rsidP="001402CA">
      <w:pPr>
        <w:pStyle w:val="alpha3"/>
        <w:numPr>
          <w:ilvl w:val="0"/>
          <w:numId w:val="42"/>
        </w:numPr>
      </w:pPr>
      <w:r w:rsidRPr="00C248DA">
        <w:t>shromáždění;</w:t>
      </w:r>
    </w:p>
    <w:p w14:paraId="4B385A76" w14:textId="77777777" w:rsidR="00D52189" w:rsidRPr="00C248DA" w:rsidRDefault="00D52189" w:rsidP="00D52189">
      <w:pPr>
        <w:pStyle w:val="alpha3"/>
      </w:pPr>
      <w:r w:rsidRPr="00C248DA">
        <w:t xml:space="preserve">předseda společenství vlastníků (dále </w:t>
      </w:r>
      <w:r>
        <w:t xml:space="preserve">též </w:t>
      </w:r>
      <w:r w:rsidRPr="00C248DA">
        <w:t>jen „</w:t>
      </w:r>
      <w:r w:rsidRPr="00ED6E95">
        <w:rPr>
          <w:b/>
        </w:rPr>
        <w:t>předseda</w:t>
      </w:r>
      <w:r w:rsidRPr="00C248DA">
        <w:t>“</w:t>
      </w:r>
      <w:r>
        <w:t>)</w:t>
      </w:r>
      <w:r w:rsidRPr="00C248DA">
        <w:t>.</w:t>
      </w:r>
    </w:p>
    <w:p w14:paraId="4BF333E3" w14:textId="77777777" w:rsidR="00D52189" w:rsidRDefault="00D52189" w:rsidP="00D52189">
      <w:pPr>
        <w:pStyle w:val="Nadpis1"/>
      </w:pPr>
      <w:r>
        <w:t>Shromáždění</w:t>
      </w:r>
    </w:p>
    <w:p w14:paraId="4C1A6F32" w14:textId="77777777" w:rsidR="00D52189" w:rsidRDefault="00D52189" w:rsidP="00D52189">
      <w:pPr>
        <w:pStyle w:val="Nadpis2"/>
      </w:pPr>
      <w:r>
        <w:t xml:space="preserve">Shromáždění </w:t>
      </w:r>
      <w:r w:rsidRPr="00C248DA">
        <w:t>je nejvyšším orgánem společenství</w:t>
      </w:r>
      <w:r>
        <w:t xml:space="preserve">. Shromáždění tvoří </w:t>
      </w:r>
      <w:r w:rsidRPr="00ED6E95">
        <w:t>všichni členové společenství.</w:t>
      </w:r>
      <w:r>
        <w:t xml:space="preserve"> </w:t>
      </w:r>
    </w:p>
    <w:p w14:paraId="2D28A1F0" w14:textId="77777777" w:rsidR="00D52189" w:rsidRDefault="00D52189" w:rsidP="00D52189">
      <w:pPr>
        <w:pStyle w:val="Nadpis2"/>
      </w:pPr>
      <w:r>
        <w:t xml:space="preserve">Každý člen má počet hlasů odpovídající velikosti jeho podílu na společných částech. Vlastní-li jednotku společní členové, hlasují </w:t>
      </w:r>
      <w:r w:rsidRPr="0031238E">
        <w:t>výlučně prostřednictvím společného zástupce zapsaného v seznamu členů nebo jiného společného zástupce zmocněného v písemné formě s úředně ověřeným podpisem.</w:t>
      </w:r>
      <w:r>
        <w:t xml:space="preserve"> Vlastní-li některou jednotku společenství, nepřísluší mu výkon hlasovacího práva.</w:t>
      </w:r>
    </w:p>
    <w:p w14:paraId="0AD946B0" w14:textId="77777777" w:rsidR="00D52189" w:rsidRPr="0028716E" w:rsidRDefault="00D52189" w:rsidP="00D52189">
      <w:pPr>
        <w:pStyle w:val="Nadpis2"/>
        <w:rPr>
          <w:b/>
        </w:rPr>
      </w:pPr>
      <w:r>
        <w:rPr>
          <w:b/>
        </w:rPr>
        <w:t>Svolání shromáždění</w:t>
      </w:r>
    </w:p>
    <w:p w14:paraId="4C7980E3" w14:textId="77777777" w:rsidR="00D52189" w:rsidRDefault="00D52189" w:rsidP="00D52189">
      <w:pPr>
        <w:pStyle w:val="Nadpis3"/>
      </w:pPr>
      <w:r>
        <w:t>Předseda je povinen svolat shromáždění k zasedání tak, aby se konalo alespoň jednou za rok. Předseda je povinen svolat shromáždění i z podnětu alespoň dvou (2) členů, kteří mají společně více než čtvrtinu (1/4) všech hlasů; neučiní-li to, jsou tito členové oprávněni svolat shromáždění sami na náklad společenství vlastníků.</w:t>
      </w:r>
    </w:p>
    <w:p w14:paraId="6C527215" w14:textId="77777777" w:rsidR="00D52189" w:rsidRPr="00397FE5" w:rsidRDefault="00D52189" w:rsidP="00D52189">
      <w:pPr>
        <w:pStyle w:val="Nadpis3"/>
      </w:pPr>
      <w:r>
        <w:t xml:space="preserve">Shromáždění se svolává pozvánkou, z níž musí být zřejmé místo, čas a pořad zasedání. </w:t>
      </w:r>
    </w:p>
    <w:p w14:paraId="31EF85DE" w14:textId="77777777" w:rsidR="00D52189" w:rsidRPr="00397FE5" w:rsidRDefault="00D52189" w:rsidP="00D52189">
      <w:pPr>
        <w:pStyle w:val="Nadpis3"/>
      </w:pPr>
      <w:r w:rsidRPr="00397FE5">
        <w:t>Pozvánka se nejméně deset (10)</w:t>
      </w:r>
      <w:r>
        <w:t xml:space="preserve"> </w:t>
      </w:r>
      <w:r w:rsidRPr="00F4068F">
        <w:t>dní</w:t>
      </w:r>
      <w:r w:rsidRPr="00397FE5">
        <w:t xml:space="preserve"> před jeho konáním shromáždění odešle členům</w:t>
      </w:r>
    </w:p>
    <w:p w14:paraId="4CEF6167" w14:textId="77777777" w:rsidR="00D52189" w:rsidRPr="00397FE5" w:rsidRDefault="00D52189" w:rsidP="001402CA">
      <w:pPr>
        <w:pStyle w:val="Alpha4"/>
        <w:numPr>
          <w:ilvl w:val="0"/>
          <w:numId w:val="41"/>
        </w:numPr>
      </w:pPr>
      <w:r w:rsidRPr="00397FE5">
        <w:t>e-mailem na e-mailovou adresu člena uvedenou v seznamu členů;</w:t>
      </w:r>
    </w:p>
    <w:p w14:paraId="16787866" w14:textId="77777777" w:rsidR="00D52189" w:rsidRDefault="00D52189" w:rsidP="00D52189">
      <w:pPr>
        <w:pStyle w:val="Alpha4"/>
      </w:pPr>
      <w:r>
        <w:t xml:space="preserve">a není-li v seznamu členů uvedena e-mailová adresa, písemně na adresu uvedenou v seznamu členů. </w:t>
      </w:r>
    </w:p>
    <w:p w14:paraId="26AF9B93" w14:textId="77777777" w:rsidR="00D52189" w:rsidRDefault="00D52189" w:rsidP="00D52189">
      <w:pPr>
        <w:pStyle w:val="Nadpis3"/>
      </w:pPr>
      <w:r>
        <w:t xml:space="preserve">Nejsou-li k pozvánce připojeny podklady týkající se pořadu zasedání, musí pozvánka obsahovat označení místa, kde se členové mohou s těmito podklady seznámit, a svolavatel je povinen umožnit včas se s těmito podklady seznámit každému členovi. </w:t>
      </w:r>
    </w:p>
    <w:p w14:paraId="39F02AEC" w14:textId="77777777" w:rsidR="00D52189" w:rsidRPr="00546DEF" w:rsidRDefault="00D52189" w:rsidP="00D52189">
      <w:pPr>
        <w:pStyle w:val="Nadpis3"/>
      </w:pPr>
      <w:r w:rsidRPr="00546DEF">
        <w:lastRenderedPageBreak/>
        <w:t xml:space="preserve">Svolavatel může shromáždění odvolat nebo odložit stejným způsobem, jakým je svolal. </w:t>
      </w:r>
    </w:p>
    <w:p w14:paraId="4DAB7560" w14:textId="77777777" w:rsidR="00D52189" w:rsidRPr="0028716E" w:rsidRDefault="00D52189" w:rsidP="00D52189">
      <w:pPr>
        <w:pStyle w:val="Nadpis2"/>
        <w:rPr>
          <w:b/>
        </w:rPr>
      </w:pPr>
      <w:r w:rsidRPr="0028716E">
        <w:rPr>
          <w:b/>
        </w:rPr>
        <w:t>Rozhodování</w:t>
      </w:r>
      <w:r>
        <w:rPr>
          <w:b/>
        </w:rPr>
        <w:t xml:space="preserve"> shromáždění</w:t>
      </w:r>
    </w:p>
    <w:p w14:paraId="45C2D551" w14:textId="77777777" w:rsidR="00D52189" w:rsidRDefault="00D52189" w:rsidP="00D52189">
      <w:pPr>
        <w:pStyle w:val="Nadpis3"/>
      </w:pPr>
      <w:r>
        <w:t>Shromáždění je způsobilé se usnášet, jsou-li přítomni členové, kteří mají většinu všech hlasů.</w:t>
      </w:r>
    </w:p>
    <w:p w14:paraId="5E7E5E6A" w14:textId="77777777" w:rsidR="00D52189" w:rsidRDefault="00D52189" w:rsidP="00D52189">
      <w:pPr>
        <w:pStyle w:val="Nadpis3"/>
      </w:pPr>
      <w:r>
        <w:t xml:space="preserve">Členové se mohou </w:t>
      </w:r>
      <w:r w:rsidRPr="00397FE5">
        <w:t xml:space="preserve">zúčastnit shromáždění </w:t>
      </w:r>
      <w:r>
        <w:t xml:space="preserve">a hlasovat na něm </w:t>
      </w:r>
      <w:r w:rsidRPr="00397FE5">
        <w:t xml:space="preserve">osobně nebo v zastoupení. Plná moc musí být udělena písemně s úředně ověřeným podpisem a </w:t>
      </w:r>
      <w:r>
        <w:t>musí z ní vyplývat, zda byla udělena pro zastoupení na jednom, nebo na více zasedáních shromáždění.</w:t>
      </w:r>
    </w:p>
    <w:p w14:paraId="30F8E81E" w14:textId="77777777" w:rsidR="00D52189" w:rsidRDefault="00D52189" w:rsidP="00D52189">
      <w:pPr>
        <w:pStyle w:val="Nadpis3"/>
      </w:pPr>
      <w:r>
        <w:t xml:space="preserve">K přijetí usnesení se vyžaduje souhlas většiny hlasů přítomných členů společenství, nestanoví-li zákon nebo tyto stanovy jinak. </w:t>
      </w:r>
    </w:p>
    <w:p w14:paraId="57ED980B" w14:textId="77777777" w:rsidR="00D52189" w:rsidRDefault="00D52189" w:rsidP="00D52189">
      <w:pPr>
        <w:pStyle w:val="Nadpis3"/>
      </w:pPr>
      <w:r w:rsidRPr="00397FE5">
        <w:t xml:space="preserve">Pro přijetí usnesení podle čl. </w:t>
      </w:r>
      <w:r>
        <w:t>4.8.1 písm. (a)–</w:t>
      </w:r>
      <w:r w:rsidRPr="00397FE5">
        <w:t xml:space="preserve">(c) a (e), čl. </w:t>
      </w:r>
      <w:r>
        <w:t>4.8</w:t>
      </w:r>
      <w:r w:rsidRPr="00397FE5">
        <w:t xml:space="preserve">.2 písm. (a)–(e) a čl. </w:t>
      </w:r>
      <w:r>
        <w:t>4.8</w:t>
      </w:r>
      <w:r w:rsidRPr="00397FE5">
        <w:t>.3 písm. (a) a (c) se vyžaduje</w:t>
      </w:r>
      <w:r>
        <w:t xml:space="preserve"> souhlas</w:t>
      </w:r>
      <w:r w:rsidRPr="00397FE5">
        <w:t xml:space="preserve"> </w:t>
      </w:r>
      <w:r>
        <w:t>nadpoloviční většiny</w:t>
      </w:r>
      <w:r w:rsidRPr="00397FE5">
        <w:t xml:space="preserve"> hlasů</w:t>
      </w:r>
      <w:r w:rsidRPr="00DA7C47">
        <w:t xml:space="preserve"> </w:t>
      </w:r>
      <w:r>
        <w:t>všech členů společenství</w:t>
      </w:r>
      <w:r w:rsidRPr="00397FE5">
        <w:t xml:space="preserve">. </w:t>
      </w:r>
    </w:p>
    <w:p w14:paraId="50EED355" w14:textId="77777777" w:rsidR="00D52189" w:rsidRPr="0028716E" w:rsidRDefault="00D52189" w:rsidP="00D52189">
      <w:pPr>
        <w:pStyle w:val="Nadpis2"/>
        <w:rPr>
          <w:b/>
        </w:rPr>
      </w:pPr>
      <w:r>
        <w:rPr>
          <w:b/>
        </w:rPr>
        <w:t>Průběh zasedání</w:t>
      </w:r>
    </w:p>
    <w:p w14:paraId="752E4EF3" w14:textId="77777777" w:rsidR="00D52189" w:rsidRDefault="00D52189" w:rsidP="00D52189">
      <w:pPr>
        <w:pStyle w:val="Nadpis3"/>
      </w:pPr>
      <w:r>
        <w:t xml:space="preserve">Jednání shromáždění zahajuje osoba pověřená svolavatelem, která ověří, zda je shromáždění schopno se usnášet. Poté zajistí volbu předsedajícího a zapisovatele. </w:t>
      </w:r>
    </w:p>
    <w:p w14:paraId="0C97AFC6" w14:textId="77777777" w:rsidR="00D52189" w:rsidRDefault="00D52189" w:rsidP="00D52189">
      <w:pPr>
        <w:pStyle w:val="Nadpis3"/>
      </w:pPr>
      <w:r>
        <w:t>Předsedající vede zasedání shromáždění podle pořadu uvedeného v pozvánce (ledaže se shromáždění usnese na předčasném ukončení zasedání).</w:t>
      </w:r>
    </w:p>
    <w:p w14:paraId="323EFD32" w14:textId="77777777" w:rsidR="00D52189" w:rsidRPr="00A758CD" w:rsidRDefault="00D52189" w:rsidP="00D52189">
      <w:pPr>
        <w:pStyle w:val="Nadpis3"/>
      </w:pPr>
      <w:r w:rsidRPr="00A758CD">
        <w:t>O záležitosti, která nebyla v pozvánce zařazena na pořad zasedání, lze rozhodnout jen za účasti a se souhlasem všech členů oprávněných o ní hlasovat.</w:t>
      </w:r>
    </w:p>
    <w:p w14:paraId="35843ED5" w14:textId="77777777" w:rsidR="00D52189" w:rsidRDefault="00D52189" w:rsidP="00D52189">
      <w:pPr>
        <w:pStyle w:val="Nadpis3"/>
      </w:pPr>
      <w:r>
        <w:t>Na shromáždění hlasují členové veřejně. Shromáždění se však může usnést, že se bude o určité záležitosti hlasovat tajně; v takovém případě se shromáždění současně usnese na postupu pro tajné hlasování.</w:t>
      </w:r>
    </w:p>
    <w:p w14:paraId="2D6B38C9" w14:textId="77777777" w:rsidR="00D52189" w:rsidRPr="0028716E" w:rsidRDefault="00D52189" w:rsidP="00D52189">
      <w:pPr>
        <w:pStyle w:val="Nadpis2"/>
        <w:rPr>
          <w:b/>
        </w:rPr>
      </w:pPr>
      <w:r w:rsidRPr="0028716E">
        <w:rPr>
          <w:b/>
        </w:rPr>
        <w:t>Zápis</w:t>
      </w:r>
      <w:r>
        <w:rPr>
          <w:b/>
        </w:rPr>
        <w:t xml:space="preserve"> ze zasedání</w:t>
      </w:r>
    </w:p>
    <w:p w14:paraId="056E54D5" w14:textId="77777777" w:rsidR="00D52189" w:rsidRDefault="00D52189" w:rsidP="00D52189">
      <w:pPr>
        <w:pStyle w:val="Nadpis3"/>
        <w:rPr>
          <w:rFonts w:ascii="Times New Roman" w:hAnsi="Times New Roman"/>
        </w:rPr>
      </w:pPr>
      <w:r>
        <w:t>Vyhotovení zápisu ze zasedání shromáždění a jeho rozeslání členům způsobem určeným pro svolání shromáždění zajistí do třiceti (30) dnů od jeho ukončení předseda; není-li to možné, provede tyto úkony předsedající nebo jiná osoba pověřená shromážděním.</w:t>
      </w:r>
    </w:p>
    <w:p w14:paraId="74B932BD" w14:textId="77777777" w:rsidR="00D52189" w:rsidRDefault="00D52189" w:rsidP="00D52189">
      <w:pPr>
        <w:pStyle w:val="Nadpis3"/>
      </w:pPr>
      <w:r>
        <w:t>Zápis musí obsahovat:</w:t>
      </w:r>
    </w:p>
    <w:p w14:paraId="7FDC61CF" w14:textId="77777777" w:rsidR="00D52189" w:rsidRDefault="00D52189" w:rsidP="001402CA">
      <w:pPr>
        <w:pStyle w:val="Alpha4"/>
        <w:numPr>
          <w:ilvl w:val="0"/>
          <w:numId w:val="40"/>
        </w:numPr>
      </w:pPr>
      <w:r>
        <w:t xml:space="preserve">údaje o tom, </w:t>
      </w:r>
      <w:r w:rsidRPr="0007708C">
        <w:t>kdo zasedání svolal</w:t>
      </w:r>
      <w:r>
        <w:t xml:space="preserve"> a</w:t>
      </w:r>
      <w:r w:rsidRPr="0007708C">
        <w:t xml:space="preserve"> jak</w:t>
      </w:r>
      <w:r>
        <w:t>ým způsobem;</w:t>
      </w:r>
    </w:p>
    <w:p w14:paraId="44A14ACB" w14:textId="77777777" w:rsidR="00D52189" w:rsidRDefault="00D52189" w:rsidP="00D52189">
      <w:pPr>
        <w:pStyle w:val="Alpha4"/>
      </w:pPr>
      <w:r>
        <w:t xml:space="preserve">údaje o tom, </w:t>
      </w:r>
      <w:r w:rsidRPr="0007708C">
        <w:t xml:space="preserve">kdy se </w:t>
      </w:r>
      <w:r>
        <w:t xml:space="preserve">zasedání </w:t>
      </w:r>
      <w:r w:rsidRPr="0007708C">
        <w:t xml:space="preserve">konalo, kdo je zahájil, kdo </w:t>
      </w:r>
      <w:r>
        <w:t xml:space="preserve">byl zvolen </w:t>
      </w:r>
      <w:r w:rsidRPr="00F4068F">
        <w:t>předsedajícím,</w:t>
      </w:r>
      <w:r>
        <w:t xml:space="preserve"> kdo byl zvolen zapisovatelem;</w:t>
      </w:r>
    </w:p>
    <w:p w14:paraId="7ABF2CAD" w14:textId="77777777" w:rsidR="00D52189" w:rsidRPr="00397FE5" w:rsidRDefault="00D52189" w:rsidP="00D52189">
      <w:pPr>
        <w:pStyle w:val="Alpha4"/>
      </w:pPr>
      <w:r>
        <w:t xml:space="preserve">plná </w:t>
      </w:r>
      <w:r w:rsidRPr="00397FE5">
        <w:t>znění přijatých usnesení;</w:t>
      </w:r>
    </w:p>
    <w:p w14:paraId="1321EE5F" w14:textId="77777777" w:rsidR="00D52189" w:rsidRPr="00397FE5" w:rsidRDefault="00D52189" w:rsidP="00D52189">
      <w:pPr>
        <w:pStyle w:val="Alpha4"/>
      </w:pPr>
      <w:r w:rsidRPr="00397FE5">
        <w:t>obsah námitek člena proti přijatému usnesení, pokud tento člen požádá o jejich zaprotokolování;</w:t>
      </w:r>
    </w:p>
    <w:p w14:paraId="17C2805D" w14:textId="77777777" w:rsidR="00D52189" w:rsidRDefault="00D52189" w:rsidP="00D52189">
      <w:pPr>
        <w:pStyle w:val="Alpha4"/>
      </w:pPr>
      <w:r>
        <w:lastRenderedPageBreak/>
        <w:t>datum vyhotovení zápisu a podpisy předsedajícího a zapisovatele;</w:t>
      </w:r>
    </w:p>
    <w:p w14:paraId="1BC33F10" w14:textId="77777777" w:rsidR="00D52189" w:rsidRPr="0007708C" w:rsidRDefault="00D52189" w:rsidP="00D52189">
      <w:pPr>
        <w:pStyle w:val="Alpha4"/>
      </w:pPr>
      <w:r>
        <w:t>přílohou listinu přítomných s jejich podpisy a písemné podklady, které byly předloženy k jednotlivým projednávaným bodům</w:t>
      </w:r>
      <w:r w:rsidRPr="0007708C">
        <w:t>.</w:t>
      </w:r>
    </w:p>
    <w:p w14:paraId="2C570309" w14:textId="77777777" w:rsidR="00D52189" w:rsidRDefault="00D52189" w:rsidP="00D52189">
      <w:pPr>
        <w:pStyle w:val="Nadpis3"/>
      </w:pPr>
      <w:r>
        <w:t>Zápisy ze zasedání shromáždění archivuje předseda. Každý člen může nahlížet do zápisů ze zasedání.</w:t>
      </w:r>
    </w:p>
    <w:p w14:paraId="211C28EB" w14:textId="77777777" w:rsidR="00D52189" w:rsidRPr="00397FE5" w:rsidRDefault="00D52189" w:rsidP="00D52189">
      <w:pPr>
        <w:pStyle w:val="Nadpis2"/>
        <w:rPr>
          <w:b/>
        </w:rPr>
      </w:pPr>
      <w:r w:rsidRPr="00397FE5">
        <w:rPr>
          <w:b/>
        </w:rPr>
        <w:t>Rozhodování per rollam</w:t>
      </w:r>
    </w:p>
    <w:p w14:paraId="505A7F22" w14:textId="77777777" w:rsidR="00D52189" w:rsidRPr="00397FE5" w:rsidRDefault="00D52189" w:rsidP="00D52189">
      <w:pPr>
        <w:pStyle w:val="Nadpis3"/>
      </w:pPr>
      <w:r w:rsidRPr="00397FE5">
        <w:t>Připouští se rozhodování i mimo zasedání shromáždění (per rollam).</w:t>
      </w:r>
    </w:p>
    <w:p w14:paraId="3ACC2B4C" w14:textId="77777777" w:rsidR="00D52189" w:rsidRPr="00397FE5" w:rsidRDefault="00D52189" w:rsidP="00D52189">
      <w:pPr>
        <w:pStyle w:val="Nadpis3"/>
      </w:pPr>
      <w:r w:rsidRPr="00397FE5">
        <w:t xml:space="preserve">Za účelem rozhodování per rollam zašle osoba oprávněná svolat </w:t>
      </w:r>
      <w:r>
        <w:t>shromáždění</w:t>
      </w:r>
      <w:r w:rsidRPr="00397FE5">
        <w:t xml:space="preserve"> návrh usnesení </w:t>
      </w:r>
    </w:p>
    <w:p w14:paraId="45A5C452" w14:textId="77777777" w:rsidR="00D52189" w:rsidRPr="00397FE5" w:rsidRDefault="00D52189" w:rsidP="001402CA">
      <w:pPr>
        <w:pStyle w:val="Alpha4"/>
        <w:numPr>
          <w:ilvl w:val="0"/>
          <w:numId w:val="36"/>
        </w:numPr>
      </w:pPr>
      <w:r w:rsidRPr="00397FE5">
        <w:t>e-mailem na e-mailovou adresu člena uvedenou v seznamu členů;</w:t>
      </w:r>
    </w:p>
    <w:p w14:paraId="03696319" w14:textId="77777777" w:rsidR="00D52189" w:rsidRPr="00397FE5" w:rsidRDefault="00D52189" w:rsidP="00D52189">
      <w:pPr>
        <w:pStyle w:val="Alpha4"/>
      </w:pPr>
      <w:r w:rsidRPr="00397FE5">
        <w:t xml:space="preserve">a není-li v seznamu členů uvedena e-mailová adresa, písemně na adresu uvedenou v seznamu členů. </w:t>
      </w:r>
    </w:p>
    <w:p w14:paraId="7D0B595F" w14:textId="77777777" w:rsidR="00D52189" w:rsidRPr="00397FE5" w:rsidRDefault="00D52189" w:rsidP="00D52189">
      <w:pPr>
        <w:pStyle w:val="Nadpis3"/>
      </w:pPr>
      <w:r w:rsidRPr="00397FE5">
        <w:t>Náležitosti návrhu usnesení, hlasování a přijetí usnesení se řídí právními předpisy (ke dni přijetí stanov § 1211, 1212 a 1214 občanského zákoníku).</w:t>
      </w:r>
    </w:p>
    <w:p w14:paraId="3770808E" w14:textId="77777777" w:rsidR="00D52189" w:rsidRPr="00397FE5" w:rsidRDefault="00D52189" w:rsidP="00D52189">
      <w:pPr>
        <w:pStyle w:val="Nadpis3"/>
        <w:rPr>
          <w:rFonts w:ascii="Times New Roman" w:hAnsi="Times New Roman"/>
        </w:rPr>
      </w:pPr>
      <w:r w:rsidRPr="00397FE5">
        <w:t>Předseda písemně oznámí členům výsledek hlasování, a pokud bylo usnesení přijato, oznámí jim i celý obsah přijatého usnesení. Neučiní-li to bez zbytečného odkladu, může oznámení učinit na náklady společenství osoba, která usnesení navrhla.</w:t>
      </w:r>
    </w:p>
    <w:p w14:paraId="7200A8EA" w14:textId="77777777" w:rsidR="00D52189" w:rsidRPr="0028716E" w:rsidRDefault="00D52189" w:rsidP="00D52189">
      <w:pPr>
        <w:pStyle w:val="Nadpis2"/>
        <w:rPr>
          <w:b/>
        </w:rPr>
      </w:pPr>
      <w:r w:rsidRPr="0028716E">
        <w:rPr>
          <w:b/>
        </w:rPr>
        <w:t>Působnost shromáždění</w:t>
      </w:r>
    </w:p>
    <w:p w14:paraId="1E5D1757" w14:textId="77777777" w:rsidR="00D52189" w:rsidRDefault="00D52189" w:rsidP="00D52189">
      <w:pPr>
        <w:pStyle w:val="Nadpis3"/>
      </w:pPr>
      <w:r>
        <w:t>Do působnosti shromáždění patří především:</w:t>
      </w:r>
    </w:p>
    <w:p w14:paraId="745521AB" w14:textId="77777777" w:rsidR="00D52189" w:rsidRDefault="00D52189" w:rsidP="001402CA">
      <w:pPr>
        <w:pStyle w:val="Alpha4"/>
        <w:numPr>
          <w:ilvl w:val="0"/>
          <w:numId w:val="33"/>
        </w:numPr>
      </w:pPr>
      <w:r>
        <w:t>změna stanov,</w:t>
      </w:r>
    </w:p>
    <w:p w14:paraId="00F99EC0" w14:textId="77777777" w:rsidR="00D52189" w:rsidRDefault="00D52189" w:rsidP="00D52189">
      <w:pPr>
        <w:pStyle w:val="Alpha4"/>
      </w:pPr>
      <w:r>
        <w:t>změna prohlášení o rozdělení práva k domu a pozemku na vlastnické právo k jednotkám,</w:t>
      </w:r>
    </w:p>
    <w:p w14:paraId="034BE885" w14:textId="77777777" w:rsidR="00D52189" w:rsidRDefault="00D52189" w:rsidP="00D52189">
      <w:pPr>
        <w:pStyle w:val="Alpha4"/>
      </w:pPr>
      <w:r>
        <w:t>volba a odvolávání předsedy společenství vlastníků a rozhodování o výši jeho odměny,</w:t>
      </w:r>
    </w:p>
    <w:p w14:paraId="1223F5B6" w14:textId="77777777" w:rsidR="00D52189" w:rsidRDefault="00D52189" w:rsidP="00D52189">
      <w:pPr>
        <w:pStyle w:val="Alpha4"/>
      </w:pPr>
      <w:r>
        <w:t xml:space="preserve">schválení účetní závěrky, vypořádání výsledku hospodaření a zprávy o správě a hospodaření společenství, </w:t>
      </w:r>
    </w:p>
    <w:p w14:paraId="0895F95C" w14:textId="77777777" w:rsidR="00D52189" w:rsidRDefault="00D52189" w:rsidP="00D52189">
      <w:pPr>
        <w:pStyle w:val="Alpha4"/>
      </w:pPr>
      <w:r>
        <w:t>schválení celkové výše záloh na náklady správy pro příští období a rozhodnutí o vyúčtování nebo vypořádání nevyčerpaných příspěvků,</w:t>
      </w:r>
    </w:p>
    <w:p w14:paraId="7C8BE605" w14:textId="77777777" w:rsidR="00D52189" w:rsidRDefault="00D52189" w:rsidP="00D52189">
      <w:pPr>
        <w:pStyle w:val="Alpha4"/>
      </w:pPr>
      <w:r>
        <w:t>schválení druhu služeb, výše záloh na služby a způsobu rozúčtování cen služeb na jednotky;</w:t>
      </w:r>
    </w:p>
    <w:p w14:paraId="1E043ABA" w14:textId="77777777" w:rsidR="00D52189" w:rsidRDefault="00D52189" w:rsidP="00D52189">
      <w:pPr>
        <w:pStyle w:val="Alpha4"/>
      </w:pPr>
      <w:r>
        <w:t>určení osoby, která má zajišťovat některé činnosti správy, rozhodnutí o její změně, schválení smlouvy s touto osobou a schválení změny smlouvy v ujednání o ceně nebo o rozsahu činnosti.</w:t>
      </w:r>
    </w:p>
    <w:p w14:paraId="234DB8D4" w14:textId="77777777" w:rsidR="00D52189" w:rsidRDefault="00D52189" w:rsidP="00D52189">
      <w:pPr>
        <w:pStyle w:val="Nadpis3"/>
      </w:pPr>
      <w:r>
        <w:t>Shromáždění dále přísluší rozhodovat:</w:t>
      </w:r>
    </w:p>
    <w:p w14:paraId="77B86CE3" w14:textId="77777777" w:rsidR="00D52189" w:rsidRDefault="00D52189" w:rsidP="001402CA">
      <w:pPr>
        <w:pStyle w:val="Alpha4"/>
        <w:numPr>
          <w:ilvl w:val="0"/>
          <w:numId w:val="34"/>
        </w:numPr>
      </w:pPr>
      <w:r>
        <w:t>o členství společenství v právnické osobě působící v oblasti bydlení;</w:t>
      </w:r>
    </w:p>
    <w:p w14:paraId="7936326D" w14:textId="77777777" w:rsidR="00D52189" w:rsidRDefault="00D52189" w:rsidP="00D52189">
      <w:pPr>
        <w:pStyle w:val="Alpha4"/>
      </w:pPr>
      <w:r>
        <w:lastRenderedPageBreak/>
        <w:t>o změně účelu užívání domu nebo bytu;</w:t>
      </w:r>
    </w:p>
    <w:p w14:paraId="2F398A71" w14:textId="77777777" w:rsidR="00D52189" w:rsidRDefault="00D52189" w:rsidP="00D52189">
      <w:pPr>
        <w:pStyle w:val="Alpha4"/>
      </w:pPr>
      <w:r>
        <w:t>o změně podlahové plochy bytu;</w:t>
      </w:r>
    </w:p>
    <w:p w14:paraId="4D80DADB" w14:textId="77777777" w:rsidR="00D52189" w:rsidRDefault="00D52189" w:rsidP="00D52189">
      <w:pPr>
        <w:pStyle w:val="Alpha4"/>
      </w:pPr>
      <w:r>
        <w:t>o úplném nebo částečném sloučení nebo rozdělení jednotky;</w:t>
      </w:r>
    </w:p>
    <w:p w14:paraId="6358DA2D" w14:textId="77777777" w:rsidR="00D52189" w:rsidRDefault="00D52189" w:rsidP="00D52189">
      <w:pPr>
        <w:pStyle w:val="Alpha4"/>
      </w:pPr>
      <w:r>
        <w:t>o změně podílu na společných částech;</w:t>
      </w:r>
    </w:p>
    <w:p w14:paraId="62B6C949" w14:textId="77777777" w:rsidR="00D52189" w:rsidRDefault="00D52189" w:rsidP="00D52189">
      <w:pPr>
        <w:pStyle w:val="Alpha4"/>
      </w:pPr>
      <w:r>
        <w:t>o změně v určení společné části sloužící k výlučnému užívání vlastníků jednotky;</w:t>
      </w:r>
    </w:p>
    <w:p w14:paraId="1954E6AA" w14:textId="77777777" w:rsidR="00D52189" w:rsidRPr="00546DEF" w:rsidRDefault="00D52189" w:rsidP="00D52189">
      <w:pPr>
        <w:pStyle w:val="Alpha4"/>
      </w:pPr>
      <w:r>
        <w:t xml:space="preserve">o </w:t>
      </w:r>
      <w:r w:rsidRPr="00546DEF">
        <w:t>opravě nebo stavební úpravě společné části, převyšují-li náklady částku 50.000</w:t>
      </w:r>
      <w:r w:rsidRPr="00546DEF">
        <w:rPr>
          <w:rFonts w:ascii="Times New Roman" w:hAnsi="Times New Roman"/>
        </w:rPr>
        <w:t> </w:t>
      </w:r>
      <w:r w:rsidRPr="00546DEF">
        <w:t>Kč;</w:t>
      </w:r>
    </w:p>
    <w:p w14:paraId="6921C5DF" w14:textId="77777777" w:rsidR="00D52189" w:rsidRPr="00546DEF" w:rsidRDefault="00D52189" w:rsidP="00D52189">
      <w:pPr>
        <w:pStyle w:val="Alpha4"/>
      </w:pPr>
      <w:r w:rsidRPr="00546DEF">
        <w:t>o dalších záležitostech určených těmito stanovami;</w:t>
      </w:r>
    </w:p>
    <w:p w14:paraId="4FB0EC1B" w14:textId="77777777" w:rsidR="00D52189" w:rsidRPr="00546DEF" w:rsidRDefault="00D52189" w:rsidP="00D52189">
      <w:pPr>
        <w:pStyle w:val="Alpha4"/>
      </w:pPr>
      <w:r w:rsidRPr="00546DEF">
        <w:t>o záležitostech, které si shromáždění k rozhodnutí vyhradí.</w:t>
      </w:r>
    </w:p>
    <w:p w14:paraId="515E9775" w14:textId="77777777" w:rsidR="00D52189" w:rsidRPr="00546DEF" w:rsidRDefault="00D52189" w:rsidP="00D52189">
      <w:pPr>
        <w:pStyle w:val="Nadpis3"/>
      </w:pPr>
      <w:r w:rsidRPr="00546DEF">
        <w:t>Předchozí souhlas shromáždění se vyžaduje v následujících případech:</w:t>
      </w:r>
    </w:p>
    <w:p w14:paraId="34E54091" w14:textId="77777777" w:rsidR="00D52189" w:rsidRPr="00546DEF" w:rsidRDefault="00D52189" w:rsidP="001402CA">
      <w:pPr>
        <w:pStyle w:val="Alpha4"/>
        <w:numPr>
          <w:ilvl w:val="0"/>
          <w:numId w:val="35"/>
        </w:numPr>
      </w:pPr>
      <w:r w:rsidRPr="00546DEF">
        <w:t>k nabytí, zcizení nebo zatížení nemovitých věcí nebo k jinému nakládání s nimi;</w:t>
      </w:r>
    </w:p>
    <w:p w14:paraId="59EAC514" w14:textId="77777777" w:rsidR="00D52189" w:rsidRDefault="00D52189" w:rsidP="00D52189">
      <w:pPr>
        <w:pStyle w:val="Alpha4"/>
      </w:pPr>
      <w:r w:rsidRPr="00546DEF">
        <w:t>k nabytí, zcizení nebo zatížení movitých věcí, jejichž hodnota převyšuje částku 50.000</w:t>
      </w:r>
      <w:r w:rsidRPr="00546DEF">
        <w:rPr>
          <w:rFonts w:ascii="Times New Roman" w:hAnsi="Times New Roman"/>
        </w:rPr>
        <w:t> </w:t>
      </w:r>
      <w:r w:rsidRPr="00546DEF">
        <w:t>Kč nebo</w:t>
      </w:r>
      <w:r>
        <w:t xml:space="preserve"> k jin</w:t>
      </w:r>
      <w:r w:rsidRPr="00256826">
        <w:t>é</w:t>
      </w:r>
      <w:r>
        <w:t>mu nakl</w:t>
      </w:r>
      <w:r w:rsidRPr="00256826">
        <w:t>á</w:t>
      </w:r>
      <w:r>
        <w:t>d</w:t>
      </w:r>
      <w:r w:rsidRPr="00256826">
        <w:t>á</w:t>
      </w:r>
      <w:r>
        <w:t>n</w:t>
      </w:r>
      <w:r w:rsidRPr="00256826">
        <w:t>í</w:t>
      </w:r>
      <w:r>
        <w:t xml:space="preserve"> s nimi;</w:t>
      </w:r>
    </w:p>
    <w:p w14:paraId="1E977845" w14:textId="77777777" w:rsidR="00D52189" w:rsidRDefault="00D52189" w:rsidP="00D52189">
      <w:pPr>
        <w:pStyle w:val="Alpha4"/>
      </w:pPr>
      <w:r>
        <w:t>k uzavření smlouvy o úvěru včetně schválení výše a podmínek úvěru;</w:t>
      </w:r>
    </w:p>
    <w:p w14:paraId="33EDA70A" w14:textId="77777777" w:rsidR="00D52189" w:rsidRDefault="00D52189" w:rsidP="00D52189">
      <w:pPr>
        <w:pStyle w:val="Alpha4"/>
      </w:pPr>
      <w:r>
        <w:t>k uzavření smlouvy o zřízení zástavního práva k jednotce, pokud dotčený vlastník jednotky v písemné formě s uzavřením zástavní smlouvy souhlasil.</w:t>
      </w:r>
    </w:p>
    <w:p w14:paraId="3F2DF869" w14:textId="77777777" w:rsidR="00D52189" w:rsidRDefault="00D52189" w:rsidP="00D52189">
      <w:pPr>
        <w:pStyle w:val="Nadpis1"/>
      </w:pPr>
      <w:r>
        <w:t>předseda společenství vlastníků</w:t>
      </w:r>
    </w:p>
    <w:p w14:paraId="619F9C73" w14:textId="77777777" w:rsidR="00D52189" w:rsidRPr="00C248DA" w:rsidRDefault="00D52189" w:rsidP="00D52189">
      <w:pPr>
        <w:pStyle w:val="Nadpis2"/>
      </w:pPr>
      <w:r>
        <w:t>Předseda</w:t>
      </w:r>
      <w:r w:rsidRPr="00C248DA">
        <w:t xml:space="preserve"> je statutárním orgánem společenství.</w:t>
      </w:r>
      <w:r>
        <w:t xml:space="preserve"> </w:t>
      </w:r>
    </w:p>
    <w:p w14:paraId="4341CC7B" w14:textId="77777777" w:rsidR="00D52189" w:rsidRDefault="00D52189" w:rsidP="00D52189">
      <w:pPr>
        <w:pStyle w:val="Nadpis2"/>
      </w:pPr>
      <w:r>
        <w:t>Předseda</w:t>
      </w:r>
      <w:r w:rsidRPr="00C248DA">
        <w:t xml:space="preserve"> </w:t>
      </w:r>
      <w:r>
        <w:t>řídí a organizuje běžnou činnost společenství a rozhoduje ve věcech spojených se správou s výjimkou těch věcí, které jsou právním předpisem nebo těmito stanovami svěřeny do výlučné působnosti shromáždění nebo které si shromáždění k rozhodnutí vyhradilo.</w:t>
      </w:r>
    </w:p>
    <w:p w14:paraId="4E4E6951" w14:textId="77777777" w:rsidR="00D52189" w:rsidRDefault="00D52189" w:rsidP="00D52189">
      <w:pPr>
        <w:pStyle w:val="Nadpis2"/>
      </w:pPr>
      <w:r>
        <w:t>Funkční období předsedy je pět (5) let. Předseda může být volen opětovně.</w:t>
      </w:r>
    </w:p>
    <w:p w14:paraId="312B3213" w14:textId="77777777" w:rsidR="00D52189" w:rsidRDefault="00D52189" w:rsidP="00D52189">
      <w:pPr>
        <w:pStyle w:val="Nadpis1"/>
      </w:pPr>
      <w:r>
        <w:t>práva a povinnosti členů</w:t>
      </w:r>
    </w:p>
    <w:p w14:paraId="612CE116" w14:textId="77777777" w:rsidR="00D52189" w:rsidRPr="00BF3796" w:rsidRDefault="00D52189" w:rsidP="00D52189">
      <w:pPr>
        <w:pStyle w:val="Nadpis2"/>
        <w:rPr>
          <w:b/>
        </w:rPr>
      </w:pPr>
      <w:r w:rsidRPr="00BF3796">
        <w:rPr>
          <w:b/>
        </w:rPr>
        <w:t xml:space="preserve">Postavení </w:t>
      </w:r>
      <w:r>
        <w:rPr>
          <w:b/>
        </w:rPr>
        <w:t xml:space="preserve">členů </w:t>
      </w:r>
      <w:r w:rsidRPr="00BF3796">
        <w:rPr>
          <w:b/>
        </w:rPr>
        <w:t xml:space="preserve">vůči orgánům </w:t>
      </w:r>
      <w:r>
        <w:rPr>
          <w:b/>
        </w:rPr>
        <w:t>společenství</w:t>
      </w:r>
    </w:p>
    <w:p w14:paraId="11C3EF33" w14:textId="77777777" w:rsidR="00D52189" w:rsidRDefault="00D52189" w:rsidP="00D52189">
      <w:pPr>
        <w:pStyle w:val="Nadpis3"/>
      </w:pPr>
      <w:r>
        <w:t xml:space="preserve">Člen má </w:t>
      </w:r>
      <w:r w:rsidRPr="00BF3796">
        <w:t>právo</w:t>
      </w:r>
      <w:r>
        <w:t>:</w:t>
      </w:r>
    </w:p>
    <w:p w14:paraId="24BC21B7" w14:textId="77777777" w:rsidR="00D52189" w:rsidRPr="00C248DA" w:rsidRDefault="00D52189" w:rsidP="001402CA">
      <w:pPr>
        <w:pStyle w:val="Alpha4"/>
        <w:numPr>
          <w:ilvl w:val="0"/>
          <w:numId w:val="39"/>
        </w:numPr>
      </w:pPr>
      <w:r w:rsidRPr="00C248DA">
        <w:t>účastnit se jednání shromáždění a hlasováním se podílet na jeho rozhodování, včetně účasti na rozhodo</w:t>
      </w:r>
      <w:r>
        <w:t>vání mimo zasedání;</w:t>
      </w:r>
    </w:p>
    <w:p w14:paraId="60662712" w14:textId="77777777" w:rsidR="00D52189" w:rsidRPr="00C248DA" w:rsidRDefault="00D52189" w:rsidP="001402CA">
      <w:pPr>
        <w:pStyle w:val="Alpha4"/>
        <w:numPr>
          <w:ilvl w:val="0"/>
          <w:numId w:val="39"/>
        </w:numPr>
      </w:pPr>
      <w:r w:rsidRPr="00C248DA">
        <w:t>volit a být volen do orgánů společenství,</w:t>
      </w:r>
    </w:p>
    <w:p w14:paraId="49F5C337" w14:textId="77777777" w:rsidR="00D52189" w:rsidRPr="00C248DA" w:rsidRDefault="00D52189" w:rsidP="001402CA">
      <w:pPr>
        <w:pStyle w:val="Alpha4"/>
        <w:numPr>
          <w:ilvl w:val="0"/>
          <w:numId w:val="39"/>
        </w:numPr>
      </w:pPr>
      <w:r w:rsidRPr="00C248DA">
        <w:t>předkládat orgánům společenství návrhy a podněty k činnosti společenství a k odstranění nedostatků v činnosti společenství,</w:t>
      </w:r>
    </w:p>
    <w:p w14:paraId="744F0179" w14:textId="77777777" w:rsidR="00D52189" w:rsidRPr="009C4837" w:rsidRDefault="00D52189" w:rsidP="001402CA">
      <w:pPr>
        <w:pStyle w:val="Alpha4"/>
        <w:numPr>
          <w:ilvl w:val="0"/>
          <w:numId w:val="39"/>
        </w:numPr>
      </w:pPr>
      <w:r w:rsidRPr="009C4837">
        <w:lastRenderedPageBreak/>
        <w:t>seznámit se s hospodařením společenství a způsobem správy, nahlížet do smluv uzavřených ve věcech správy, do účetních knih a dokladů;</w:t>
      </w:r>
    </w:p>
    <w:p w14:paraId="15F87FC3" w14:textId="77777777" w:rsidR="00D52189" w:rsidRPr="00ED6E95" w:rsidRDefault="00D52189" w:rsidP="00D52189">
      <w:pPr>
        <w:pStyle w:val="Nadpis3"/>
      </w:pPr>
      <w:r w:rsidRPr="00ED6E95">
        <w:t>Člen má povinnost plnit rozhodnutí orgánů společenství přijatá v souladu s právními předpisy</w:t>
      </w:r>
      <w:r>
        <w:t xml:space="preserve"> a těmito stanovami</w:t>
      </w:r>
      <w:r w:rsidRPr="00ED6E95">
        <w:t>.</w:t>
      </w:r>
    </w:p>
    <w:p w14:paraId="794A189B" w14:textId="77777777" w:rsidR="00D52189" w:rsidRPr="00D52189" w:rsidRDefault="00D52189" w:rsidP="00D52189">
      <w:pPr>
        <w:pStyle w:val="Nadpis2"/>
        <w:rPr>
          <w:rStyle w:val="PromnnHTML"/>
          <w:b/>
          <w:i w:val="0"/>
          <w:iCs w:val="0"/>
        </w:rPr>
      </w:pPr>
      <w:r w:rsidRPr="00D52189">
        <w:rPr>
          <w:rStyle w:val="PromnnHTML"/>
          <w:b/>
          <w:i w:val="0"/>
        </w:rPr>
        <w:t>Užívání bytu a společných prostor</w:t>
      </w:r>
    </w:p>
    <w:p w14:paraId="2A9ED810" w14:textId="77777777" w:rsidR="00D52189" w:rsidRDefault="00D52189" w:rsidP="00D52189">
      <w:pPr>
        <w:pStyle w:val="Nadpis3"/>
      </w:pPr>
      <w:r>
        <w:t xml:space="preserve">Člen je povinen dodržovat pravidla pro správu domu a pro užívání bytů a společných částí stanovená právními předpisy, těmito stanovami a rozhodnutím shromáždění; člen je povinen zajistit, aby tato pravidla dodržovaly všechny osoby, jimž umožní </w:t>
      </w:r>
      <w:r w:rsidRPr="00C248DA">
        <w:t>vstup</w:t>
      </w:r>
      <w:r>
        <w:t xml:space="preserve"> do domu nebo na pozemky.</w:t>
      </w:r>
    </w:p>
    <w:p w14:paraId="2AD3AB11" w14:textId="77777777" w:rsidR="00D52189" w:rsidRDefault="00D52189" w:rsidP="00D52189">
      <w:pPr>
        <w:pStyle w:val="Nadpis3"/>
      </w:pPr>
      <w:bookmarkStart w:id="8" w:name="_GoBack"/>
      <w:bookmarkEnd w:id="8"/>
      <w:r>
        <w:t>Člen je při výkonu svého vlastnického práva k jednotce povinen počínat si tak, aby nezasahoval do výkonu týchž práv jiného člena.</w:t>
      </w:r>
    </w:p>
    <w:p w14:paraId="15566912" w14:textId="77777777" w:rsidR="00D52189" w:rsidRDefault="00D52189" w:rsidP="00D52189">
      <w:pPr>
        <w:pStyle w:val="Nadpis3"/>
      </w:pPr>
      <w:r>
        <w:t>Společnými částmi jsou ty části domu a pozemků, které podle své povahy mají sloužit členům společně; společné části jsou vymezeny v aktuálním prohlášení o rozdělení práva k nemovité věci na vlastnické právo k jednotkám, které učinil vlastník domu a pozemků.</w:t>
      </w:r>
    </w:p>
    <w:p w14:paraId="2F098C5D" w14:textId="77777777" w:rsidR="00D52189" w:rsidRDefault="00D52189" w:rsidP="00D52189">
      <w:pPr>
        <w:pStyle w:val="Nadpis3"/>
      </w:pPr>
      <w:r>
        <w:t xml:space="preserve">O způsobu a podmínkách užívání nezastavěné části pozemku </w:t>
      </w:r>
      <w:proofErr w:type="spellStart"/>
      <w:r>
        <w:t>parc</w:t>
      </w:r>
      <w:proofErr w:type="spellEnd"/>
      <w:r>
        <w:t xml:space="preserve">. č. </w:t>
      </w:r>
      <w:r w:rsidRPr="004943E9">
        <w:t>872/</w:t>
      </w:r>
      <w:r>
        <w:t>1 v </w:t>
      </w:r>
      <w:r w:rsidRPr="004943E9">
        <w:t>katastrálním území Nové Město</w:t>
      </w:r>
      <w:r>
        <w:t xml:space="preserve">, sklepů a dalších společných částí rozhoduje shromáždění. </w:t>
      </w:r>
    </w:p>
    <w:p w14:paraId="1C5AA7CD" w14:textId="77777777" w:rsidR="00D52189" w:rsidRPr="001A6BDE" w:rsidRDefault="00D52189" w:rsidP="00D52189">
      <w:pPr>
        <w:pStyle w:val="Nadpis3"/>
      </w:pPr>
      <w:r>
        <w:t xml:space="preserve">Člen </w:t>
      </w:r>
      <w:r w:rsidRPr="001A6BDE">
        <w:t xml:space="preserve">je oprávněn užívat společné části </w:t>
      </w:r>
      <w:r>
        <w:t xml:space="preserve">(s výjimkou společných částí vyhrazených k výlučnému užívání jen některým členům) </w:t>
      </w:r>
      <w:r w:rsidRPr="001A6BDE">
        <w:t xml:space="preserve">tak, aby při tom nedošlo k omezení nebo ztížení výkon stejných práv jiného člena a ke změně, poškození nebo ohrožení společné části. </w:t>
      </w:r>
    </w:p>
    <w:p w14:paraId="5CE4190C" w14:textId="77777777" w:rsidR="00D52189" w:rsidRDefault="00D52189" w:rsidP="00D52189">
      <w:pPr>
        <w:pStyle w:val="Nadpis3"/>
      </w:pPr>
      <w:r w:rsidRPr="001A6BDE">
        <w:t>Při užívání společných částí nebo společných zařízení je člen povinen</w:t>
      </w:r>
      <w:r>
        <w:t xml:space="preserve"> řídit se </w:t>
      </w:r>
      <w:r w:rsidRPr="00C248DA">
        <w:t>pokyny určenými pro jejich provoz výrobcem nebo správcem p</w:t>
      </w:r>
      <w:r>
        <w:t>říslušného technického zařízení,</w:t>
      </w:r>
      <w:r w:rsidRPr="00C248DA">
        <w:t xml:space="preserve"> právními předpisy, </w:t>
      </w:r>
      <w:r>
        <w:t>těmito stanovami, rozhodnutími orgánů společenství vydanými</w:t>
      </w:r>
      <w:r w:rsidRPr="00C248DA">
        <w:t xml:space="preserve"> v souladu s právními předpisy</w:t>
      </w:r>
      <w:r>
        <w:t>.</w:t>
      </w:r>
    </w:p>
    <w:p w14:paraId="35A1B654" w14:textId="77777777" w:rsidR="00D52189" w:rsidRDefault="00D52189" w:rsidP="00D52189">
      <w:pPr>
        <w:pStyle w:val="Nadpis3"/>
      </w:pPr>
      <w:r>
        <w:t>Dohodu o výlučném užívání určité společné části uzavírají s dotčeným členem ostatní členové prostřednictvím společenství.</w:t>
      </w:r>
    </w:p>
    <w:p w14:paraId="17DC8D9C" w14:textId="77777777" w:rsidR="00D52189" w:rsidRPr="00D52189" w:rsidRDefault="00D52189" w:rsidP="00D52189">
      <w:pPr>
        <w:pStyle w:val="Nadpis2"/>
        <w:rPr>
          <w:rStyle w:val="PromnnHTML"/>
          <w:b/>
          <w:i w:val="0"/>
        </w:rPr>
      </w:pPr>
      <w:r w:rsidRPr="00D52189">
        <w:rPr>
          <w:rStyle w:val="PromnnHTML"/>
          <w:b/>
          <w:i w:val="0"/>
        </w:rPr>
        <w:t>Údržba, opravy, součinnost</w:t>
      </w:r>
    </w:p>
    <w:p w14:paraId="03314C07" w14:textId="77777777" w:rsidR="00D52189" w:rsidRDefault="00D52189" w:rsidP="00D52189">
      <w:pPr>
        <w:pStyle w:val="Nadpis3"/>
      </w:pPr>
      <w:r>
        <w:t xml:space="preserve">Člen je povinen </w:t>
      </w:r>
    </w:p>
    <w:p w14:paraId="153E5E6B" w14:textId="77777777" w:rsidR="00D52189" w:rsidRPr="001A6BDE" w:rsidRDefault="00D52189" w:rsidP="001402CA">
      <w:pPr>
        <w:pStyle w:val="Alpha4"/>
        <w:numPr>
          <w:ilvl w:val="0"/>
          <w:numId w:val="48"/>
        </w:numPr>
      </w:pPr>
      <w:r w:rsidRPr="00C248DA">
        <w:t>udržovat svůj byt a společné části, které má vyhrazeny k výlučnému už</w:t>
      </w:r>
      <w:r>
        <w:t>ívání, tak,</w:t>
      </w:r>
      <w:r w:rsidRPr="00C248DA">
        <w:t xml:space="preserve"> aby nedošlo ke zhoršení technického stavu a dobrého vzhledu </w:t>
      </w:r>
      <w:r>
        <w:t>domu a pozemků</w:t>
      </w:r>
      <w:r w:rsidRPr="001A6BDE">
        <w:t>;</w:t>
      </w:r>
    </w:p>
    <w:p w14:paraId="14B8F95B" w14:textId="77777777" w:rsidR="00D52189" w:rsidRDefault="00D52189" w:rsidP="00D52189">
      <w:pPr>
        <w:pStyle w:val="Alpha4"/>
      </w:pPr>
      <w:r w:rsidRPr="00C248DA">
        <w:t xml:space="preserve">zdržet se všeho, co brání údržbě, opravě nebo změně </w:t>
      </w:r>
      <w:r>
        <w:t>domu a pozemků</w:t>
      </w:r>
      <w:r w:rsidRPr="00C248DA">
        <w:t xml:space="preserve">, o </w:t>
      </w:r>
      <w:r>
        <w:t>nichž</w:t>
      </w:r>
      <w:r w:rsidRPr="00C248DA">
        <w:t xml:space="preserve"> společenství řádně rozhodlo</w:t>
      </w:r>
      <w:r>
        <w:t xml:space="preserve">; </w:t>
      </w:r>
    </w:p>
    <w:p w14:paraId="1742D14E" w14:textId="77777777" w:rsidR="00D52189" w:rsidRDefault="00D52189" w:rsidP="00D52189">
      <w:pPr>
        <w:pStyle w:val="Alpha4"/>
      </w:pPr>
      <w:r w:rsidRPr="00C248DA">
        <w:t xml:space="preserve">umožnit na základě předchozí písemné výzvy, doručené nejméně tři (3) dny předem, přístup společenství nebo jím pověřené osobě do bytu nebo na společnou část, která mu slouží k výlučnému užívání, pokud je to nezbytné </w:t>
      </w:r>
      <w:r w:rsidRPr="00C248DA">
        <w:lastRenderedPageBreak/>
        <w:t xml:space="preserve">k provedení údržby, opravy nebo změny </w:t>
      </w:r>
      <w:r>
        <w:t>domu a pozemků</w:t>
      </w:r>
      <w:r w:rsidRPr="00C248DA">
        <w:t xml:space="preserve">, o </w:t>
      </w:r>
      <w:r>
        <w:t xml:space="preserve">níž společenství řádně rozhodlo; </w:t>
      </w:r>
    </w:p>
    <w:p w14:paraId="79646E7B" w14:textId="77777777" w:rsidR="00D52189" w:rsidRPr="00F4068F" w:rsidRDefault="00D52189" w:rsidP="00D52189">
      <w:pPr>
        <w:pStyle w:val="Alpha4"/>
      </w:pPr>
      <w:r w:rsidRPr="00C248DA">
        <w:t xml:space="preserve">odstranit na svůj náklad jakékoli poškození, které na jiných bytech, společných částech nebo věcech, které se v jiných bytech či společných částech nacházejí, způsobil sám </w:t>
      </w:r>
      <w:r w:rsidRPr="00F4068F">
        <w:t>nebo osoby, kterým umožnil vstup do domu nebo na pozemky,</w:t>
      </w:r>
    </w:p>
    <w:p w14:paraId="1CEF5A06" w14:textId="77777777" w:rsidR="00D52189" w:rsidRDefault="00D52189" w:rsidP="00D52189">
      <w:pPr>
        <w:pStyle w:val="Alpha4"/>
      </w:pPr>
      <w:r w:rsidRPr="00C248DA">
        <w:t xml:space="preserve">umožnit na základě předchozí písemné výzvy, doručené nejméně tři (3) dny předem, přístup společenství nebo jím pověřené osobě do bytu nebo na společnou část, která mu slouží k výlučnému užívání, pokud je to nezbytné </w:t>
      </w:r>
      <w:r>
        <w:t>k umístění, údržbě nebo kontrole zařízení pro měření spotřeby vody, plynu, tepla a jiných služeb.</w:t>
      </w:r>
    </w:p>
    <w:p w14:paraId="255D5D0A" w14:textId="77777777" w:rsidR="00D52189" w:rsidRPr="00C248DA" w:rsidRDefault="00D52189" w:rsidP="00D52189">
      <w:pPr>
        <w:pStyle w:val="Nadpis3"/>
      </w:pPr>
      <w:r>
        <w:t>Člen je povinen nejméně pět (5) pracovních dní před zahájením stavebních úprav v jeho bytě</w:t>
      </w:r>
      <w:r w:rsidRPr="00C248DA">
        <w:t xml:space="preserve"> předat společenství o</w:t>
      </w:r>
      <w:r>
        <w:t>věřenou projektovou dokumentaci k těmto stavebním úpravám.</w:t>
      </w:r>
    </w:p>
    <w:p w14:paraId="09C71FB4" w14:textId="77777777" w:rsidR="00D52189" w:rsidRDefault="00D52189" w:rsidP="00D52189">
      <w:pPr>
        <w:pStyle w:val="Nadpis3"/>
        <w:rPr>
          <w:rFonts w:ascii="Times New Roman" w:hAnsi="Times New Roman"/>
        </w:rPr>
      </w:pPr>
      <w:r>
        <w:t xml:space="preserve">Provádí-li se v bytě člena stavební úpravy, je povinen umožnit na základě písemné </w:t>
      </w:r>
      <w:r w:rsidRPr="00C248DA">
        <w:t xml:space="preserve">výzvy, doručené nejméně tři (3) dny předem, přístup společenství nebo jím pověřené osobě do bytu </w:t>
      </w:r>
      <w:r>
        <w:t>za účelem ověření, zda dotčené stavební úpravy nepoškozují, neohrožují nebo nemění společné části.</w:t>
      </w:r>
    </w:p>
    <w:p w14:paraId="3717F26A" w14:textId="77777777" w:rsidR="00D52189" w:rsidRPr="00FA3E0B" w:rsidRDefault="00D52189" w:rsidP="00D52189">
      <w:pPr>
        <w:pStyle w:val="Nadpis2"/>
        <w:rPr>
          <w:b/>
        </w:rPr>
      </w:pPr>
      <w:r w:rsidRPr="00FA3E0B">
        <w:rPr>
          <w:b/>
        </w:rPr>
        <w:t>Informace</w:t>
      </w:r>
    </w:p>
    <w:p w14:paraId="2CBBA4ED" w14:textId="77777777" w:rsidR="00D52189" w:rsidRDefault="00D52189" w:rsidP="00D52189">
      <w:pPr>
        <w:pStyle w:val="Nadpis3"/>
      </w:pPr>
      <w:r>
        <w:t xml:space="preserve">Člen je povinen vždy </w:t>
      </w:r>
      <w:r w:rsidRPr="00C248DA">
        <w:t xml:space="preserve">do jednoho (1) měsíce </w:t>
      </w:r>
      <w:r>
        <w:t xml:space="preserve">od rozhodné události </w:t>
      </w:r>
      <w:r w:rsidRPr="00C248DA">
        <w:t xml:space="preserve">písemně </w:t>
      </w:r>
      <w:r>
        <w:t>oznámit</w:t>
      </w:r>
      <w:r w:rsidRPr="00C248DA">
        <w:t xml:space="preserve"> společenství</w:t>
      </w:r>
    </w:p>
    <w:p w14:paraId="35B2D876" w14:textId="77777777" w:rsidR="00D52189" w:rsidRDefault="00D52189" w:rsidP="001402CA">
      <w:pPr>
        <w:pStyle w:val="Alpha4"/>
        <w:numPr>
          <w:ilvl w:val="0"/>
          <w:numId w:val="38"/>
        </w:numPr>
      </w:pPr>
      <w:r w:rsidRPr="00C248DA">
        <w:t>nabytí svého vlastnického práva k jednotce, s uvedením svého jména, příjmení a adresy</w:t>
      </w:r>
      <w:r>
        <w:t>;</w:t>
      </w:r>
    </w:p>
    <w:p w14:paraId="292701D5" w14:textId="77777777" w:rsidR="00D52189" w:rsidRPr="00102AB5" w:rsidRDefault="00D52189" w:rsidP="00D52189">
      <w:pPr>
        <w:pStyle w:val="Alpha4"/>
      </w:pPr>
      <w:r>
        <w:t xml:space="preserve">jméno, příjmení a </w:t>
      </w:r>
      <w:r w:rsidRPr="00102AB5">
        <w:t>adresu osoby, jíž přenechal byt k</w:t>
      </w:r>
      <w:r>
        <w:t> užívání;</w:t>
      </w:r>
    </w:p>
    <w:p w14:paraId="587E0F7C" w14:textId="77777777" w:rsidR="00D52189" w:rsidRDefault="00D52189" w:rsidP="00D52189">
      <w:pPr>
        <w:pStyle w:val="Alpha4"/>
      </w:pPr>
      <w:r w:rsidRPr="00C248DA">
        <w:t>počet osob, které budou mít v</w:t>
      </w:r>
      <w:r>
        <w:t> </w:t>
      </w:r>
      <w:r w:rsidRPr="00C248DA">
        <w:t xml:space="preserve">bytě domácnost, pokud tyto osoby v bytě bydlí po dobu činící v souhrnu nejméně tři </w:t>
      </w:r>
      <w:r>
        <w:t xml:space="preserve">(3) </w:t>
      </w:r>
      <w:r w:rsidRPr="00C248DA">
        <w:t>měsíce v kalendářním roce</w:t>
      </w:r>
      <w:r>
        <w:t>;</w:t>
      </w:r>
    </w:p>
    <w:p w14:paraId="7724F058" w14:textId="77777777" w:rsidR="00D52189" w:rsidRDefault="00D52189" w:rsidP="00D52189">
      <w:pPr>
        <w:pStyle w:val="Alpha4"/>
      </w:pPr>
      <w:r>
        <w:t>změny všech údajů podle písm. (a)–(c);</w:t>
      </w:r>
    </w:p>
    <w:p w14:paraId="5F255A2D" w14:textId="77777777" w:rsidR="00D52189" w:rsidRPr="007766FB" w:rsidRDefault="00D52189" w:rsidP="00D52189">
      <w:pPr>
        <w:pStyle w:val="Nadpis3"/>
      </w:pPr>
      <w:r w:rsidRPr="007766FB">
        <w:t>Člen je povinen vždy bez zbytečného odkladu, nejpozději však do jednoho (1) měsíce od rozhodné události, písemně oznámit společenství veškeré další skutečnosti rozhodné pro rozúčtování služeb.</w:t>
      </w:r>
    </w:p>
    <w:p w14:paraId="37015414" w14:textId="77777777" w:rsidR="00D52189" w:rsidRDefault="00D52189" w:rsidP="00D52189">
      <w:pPr>
        <w:pStyle w:val="Nadpis3"/>
      </w:pPr>
      <w:r>
        <w:t>Člen je oprávněn požadovat po společenství sdělení jména a adresy kteréhokoli člena nebo nájemce v domě.</w:t>
      </w:r>
    </w:p>
    <w:p w14:paraId="4903540A" w14:textId="77777777" w:rsidR="00D52189" w:rsidRDefault="00D52189" w:rsidP="00D52189">
      <w:pPr>
        <w:pStyle w:val="Nadpis3"/>
        <w:rPr>
          <w:rFonts w:ascii="Times New Roman" w:hAnsi="Times New Roman"/>
        </w:rPr>
      </w:pPr>
      <w:r>
        <w:t>Člen má právo nahlížet do smluv uzavřených společenstvím ve věcech správy, do jeho účetních knih a dokladů.</w:t>
      </w:r>
    </w:p>
    <w:p w14:paraId="1FBBD622" w14:textId="77777777" w:rsidR="00D52189" w:rsidRDefault="00D52189" w:rsidP="00D52189">
      <w:pPr>
        <w:pStyle w:val="Nadpis2"/>
      </w:pPr>
      <w:r>
        <w:t>Člen má další práva a povinnosti určené v právních předpisech, těchto stanovách a v rozhodnutích orgánů společenství vydaných v souladu s právními předpisy.</w:t>
      </w:r>
    </w:p>
    <w:p w14:paraId="0412894F" w14:textId="77777777" w:rsidR="00D52189" w:rsidRDefault="00D52189" w:rsidP="00D52189">
      <w:pPr>
        <w:pStyle w:val="Nadpis2"/>
      </w:pPr>
      <w:r>
        <w:lastRenderedPageBreak/>
        <w:t>Svá práva uplatňuje člen společenství vůči orgánu společenství, který je k tomu určen na základě rozhodnutí orgánu společenství. Není-li orgán podle předchozí věty určen, uplatňuje člen svá členská práva vůči statutárnímu orgánu, popř.</w:t>
      </w:r>
      <w:r w:rsidRPr="001C18F5">
        <w:t xml:space="preserve"> </w:t>
      </w:r>
      <w:r>
        <w:t xml:space="preserve">vůči shromáždění při jeho zasedání. </w:t>
      </w:r>
    </w:p>
    <w:p w14:paraId="562A3C97" w14:textId="77777777" w:rsidR="00D52189" w:rsidRDefault="00D52189" w:rsidP="00D52189">
      <w:pPr>
        <w:pStyle w:val="Nadpis2"/>
      </w:pPr>
      <w:r>
        <w:t xml:space="preserve">V případech a způsobem, které stanoví zákon, může člen navrhnout soudu, </w:t>
      </w:r>
    </w:p>
    <w:p w14:paraId="2D636318" w14:textId="77777777" w:rsidR="00D52189" w:rsidRPr="00C248DA" w:rsidRDefault="00D52189" w:rsidP="001402CA">
      <w:pPr>
        <w:pStyle w:val="alpha3"/>
        <w:numPr>
          <w:ilvl w:val="0"/>
          <w:numId w:val="37"/>
        </w:numPr>
      </w:pPr>
      <w:r w:rsidRPr="00C248DA">
        <w:t>aby přezkoumal rozhodnutí přijaté orgánem společenství;</w:t>
      </w:r>
    </w:p>
    <w:p w14:paraId="58DD5B52" w14:textId="77777777" w:rsidR="00D52189" w:rsidRPr="00C248DA" w:rsidRDefault="00D52189" w:rsidP="00D52189">
      <w:pPr>
        <w:pStyle w:val="alpha3"/>
      </w:pPr>
      <w:r w:rsidRPr="00C248DA">
        <w:t>aby dočasně zakázal jednat podle napadeného rozhodnutí;</w:t>
      </w:r>
    </w:p>
    <w:p w14:paraId="3F053D31" w14:textId="77777777" w:rsidR="00D52189" w:rsidRPr="00C248DA" w:rsidRDefault="00D52189" w:rsidP="00D52189">
      <w:pPr>
        <w:pStyle w:val="alpha3"/>
      </w:pPr>
      <w:r w:rsidRPr="00C248DA">
        <w:t>aby rozhodl o záležitosti, o které shromáždění nerozhodlo z důvodu nezpůsobilosti usnášet se;</w:t>
      </w:r>
    </w:p>
    <w:p w14:paraId="470969ED" w14:textId="77777777" w:rsidR="00D52189" w:rsidRPr="00C248DA" w:rsidRDefault="00D52189" w:rsidP="00D52189">
      <w:pPr>
        <w:pStyle w:val="alpha3"/>
      </w:pPr>
      <w:r w:rsidRPr="00C248DA">
        <w:t>aby rozhodl v jiných záležitostech.</w:t>
      </w:r>
    </w:p>
    <w:p w14:paraId="4F317CDE" w14:textId="77777777" w:rsidR="00D52189" w:rsidRDefault="00D52189" w:rsidP="00D52189">
      <w:pPr>
        <w:pStyle w:val="Nadpis1"/>
      </w:pPr>
      <w:r>
        <w:t>správa domu a pozemků</w:t>
      </w:r>
    </w:p>
    <w:p w14:paraId="38902D56" w14:textId="77777777" w:rsidR="00D52189" w:rsidRPr="00516A12" w:rsidRDefault="00D52189" w:rsidP="00D52189">
      <w:pPr>
        <w:pStyle w:val="Nadpis2"/>
      </w:pPr>
      <w:r>
        <w:t xml:space="preserve">Správou domu a pozemků (správa) se rozumí zejména </w:t>
      </w:r>
      <w:r w:rsidRPr="00516A12">
        <w:t>zajišťování</w:t>
      </w:r>
    </w:p>
    <w:p w14:paraId="0E280A2C" w14:textId="77777777" w:rsidR="00D52189" w:rsidRDefault="00D52189" w:rsidP="00D52189">
      <w:pPr>
        <w:pStyle w:val="Nadpis4"/>
      </w:pPr>
      <w:r>
        <w:t>provozu domu a pozemků,</w:t>
      </w:r>
    </w:p>
    <w:p w14:paraId="311AE9DD" w14:textId="77777777" w:rsidR="00D52189" w:rsidRDefault="00D52189" w:rsidP="00D52189">
      <w:pPr>
        <w:pStyle w:val="Nadpis4"/>
      </w:pPr>
      <w:r>
        <w:t>údržby, revizí a oprav společných částí a společných zařízení,</w:t>
      </w:r>
    </w:p>
    <w:p w14:paraId="708A9FBE" w14:textId="77777777" w:rsidR="00D52189" w:rsidRDefault="00D52189" w:rsidP="00D52189">
      <w:pPr>
        <w:pStyle w:val="Nadpis4"/>
      </w:pPr>
      <w:r>
        <w:t xml:space="preserve">protipožárního zabezpečení domu, včetně bleskosvodu, </w:t>
      </w:r>
    </w:p>
    <w:p w14:paraId="111F41C6" w14:textId="77777777" w:rsidR="00D52189" w:rsidRDefault="00D52189" w:rsidP="00D52189">
      <w:pPr>
        <w:pStyle w:val="Nadpis4"/>
      </w:pPr>
      <w:r>
        <w:t xml:space="preserve">administrativních činností spojených se správou, včetně archivace technické a provozní dokumentace k domu a pozemkům, </w:t>
      </w:r>
    </w:p>
    <w:p w14:paraId="772B053E" w14:textId="77777777" w:rsidR="00D52189" w:rsidRDefault="00D52189" w:rsidP="00D52189">
      <w:pPr>
        <w:pStyle w:val="Nadpis4"/>
      </w:pPr>
      <w:r>
        <w:t>správy jednotek, které jsou ve spoluvlastnictví všech členů společenství;</w:t>
      </w:r>
    </w:p>
    <w:p w14:paraId="48752431" w14:textId="77777777" w:rsidR="00D52189" w:rsidRDefault="00D52189" w:rsidP="00D52189">
      <w:pPr>
        <w:pStyle w:val="Nadpis4"/>
      </w:pPr>
      <w:r>
        <w:t>činností zahrnovaných pod správu právními předpisy.</w:t>
      </w:r>
    </w:p>
    <w:p w14:paraId="50FA51A1" w14:textId="77777777" w:rsidR="00D52189" w:rsidRDefault="00D52189" w:rsidP="00D52189">
      <w:pPr>
        <w:pStyle w:val="Nadpis2"/>
      </w:pPr>
      <w:r>
        <w:t>Správa se vztahuje i na společné části, které jsou vyhrazeny k užívání jen některým členům.</w:t>
      </w:r>
    </w:p>
    <w:p w14:paraId="2E1A618F" w14:textId="77777777" w:rsidR="00D52189" w:rsidRDefault="00D52189" w:rsidP="00D52189">
      <w:pPr>
        <w:pStyle w:val="Nadpis2"/>
      </w:pPr>
      <w:r>
        <w:t>Správu vykonává společenství. Společenství je oprávněno uzavřít se třetí osobou smlouvu o zajišťování některých činností správy; při tom je vázáno právními předpisy, těmito stanovami a usneseními shromáždění.</w:t>
      </w:r>
    </w:p>
    <w:p w14:paraId="451D7D25" w14:textId="77777777" w:rsidR="00D52189" w:rsidRDefault="00D52189" w:rsidP="00D52189">
      <w:pPr>
        <w:pStyle w:val="Nadpis2"/>
      </w:pPr>
      <w:r>
        <w:t>Společenství zajišťuje poskytování následujících plnění spojených s užíváním bytu (dále jen „</w:t>
      </w:r>
      <w:r w:rsidRPr="002541C3">
        <w:rPr>
          <w:b/>
        </w:rPr>
        <w:t>služby</w:t>
      </w:r>
      <w:r>
        <w:t>“):</w:t>
      </w:r>
    </w:p>
    <w:p w14:paraId="1756D840" w14:textId="77777777" w:rsidR="00D52189" w:rsidRDefault="00D52189" w:rsidP="00D52189">
      <w:pPr>
        <w:pStyle w:val="Nadpis4"/>
      </w:pPr>
      <w:r>
        <w:t>dodávky pitné vody a odvod odpadních vod;</w:t>
      </w:r>
    </w:p>
    <w:p w14:paraId="79B2C0A0" w14:textId="77777777" w:rsidR="00D52189" w:rsidRDefault="00D52189" w:rsidP="00D52189">
      <w:pPr>
        <w:pStyle w:val="Nadpis4"/>
      </w:pPr>
      <w:r>
        <w:t>dodávky elektřiny do společných částí;</w:t>
      </w:r>
    </w:p>
    <w:p w14:paraId="5994AEDD" w14:textId="77777777" w:rsidR="00D52189" w:rsidRDefault="00D52189" w:rsidP="00D52189">
      <w:pPr>
        <w:pStyle w:val="Nadpis4"/>
      </w:pPr>
      <w:r>
        <w:t>osvětlení společných částí;</w:t>
      </w:r>
    </w:p>
    <w:p w14:paraId="38052E20" w14:textId="77777777" w:rsidR="00D52189" w:rsidRDefault="00D52189" w:rsidP="00D52189">
      <w:pPr>
        <w:pStyle w:val="Nadpis4"/>
      </w:pPr>
      <w:r>
        <w:t xml:space="preserve">provoz výtahu; </w:t>
      </w:r>
    </w:p>
    <w:p w14:paraId="39C7534C" w14:textId="77777777" w:rsidR="00D52189" w:rsidRDefault="00D52189" w:rsidP="00D52189">
      <w:pPr>
        <w:pStyle w:val="Nadpis4"/>
      </w:pPr>
      <w:r>
        <w:t>úklid společných částí</w:t>
      </w:r>
    </w:p>
    <w:p w14:paraId="2ED36400" w14:textId="77777777" w:rsidR="00D52189" w:rsidRPr="00516A12" w:rsidRDefault="00D52189" w:rsidP="00D52189">
      <w:pPr>
        <w:pStyle w:val="Nadpis4"/>
      </w:pPr>
      <w:r>
        <w:t>další služby, na jejichž poskytování se usnese shromáždění.</w:t>
      </w:r>
    </w:p>
    <w:p w14:paraId="7EB02239" w14:textId="77777777" w:rsidR="00D52189" w:rsidRDefault="00D52189" w:rsidP="00D52189">
      <w:pPr>
        <w:pStyle w:val="Nadpis2"/>
      </w:pPr>
      <w:r>
        <w:t>V rámci výkonu správy může společenství uzavírat smlouvy, a to především:</w:t>
      </w:r>
    </w:p>
    <w:p w14:paraId="461DD6D3" w14:textId="77777777" w:rsidR="00D52189" w:rsidRDefault="00D52189" w:rsidP="00D52189">
      <w:pPr>
        <w:pStyle w:val="Nadpis4"/>
      </w:pPr>
      <w:r>
        <w:t xml:space="preserve">k zajištění poskytování určených služeb, </w:t>
      </w:r>
    </w:p>
    <w:p w14:paraId="01C728B5" w14:textId="77777777" w:rsidR="00D52189" w:rsidRDefault="00D52189" w:rsidP="00D52189">
      <w:pPr>
        <w:pStyle w:val="Nadpis4"/>
      </w:pPr>
      <w:r>
        <w:lastRenderedPageBreak/>
        <w:t>o pojištění domu a pozemků;</w:t>
      </w:r>
    </w:p>
    <w:p w14:paraId="5071693E" w14:textId="77777777" w:rsidR="00D52189" w:rsidRDefault="00D52189" w:rsidP="00D52189">
      <w:pPr>
        <w:pStyle w:val="Nadpis4"/>
      </w:pPr>
      <w:r>
        <w:t xml:space="preserve">k provedení údržby, revizí a oprav společných částí a společných zařízení a dalších úkonů správy; </w:t>
      </w:r>
    </w:p>
    <w:p w14:paraId="29DF3FED" w14:textId="77777777" w:rsidR="00D52189" w:rsidRPr="00225C5C" w:rsidRDefault="00D52189" w:rsidP="00D52189">
      <w:pPr>
        <w:pStyle w:val="Nadpis4"/>
      </w:pPr>
      <w:r>
        <w:t>o nájmu společných částí a o nájmu jednotek, které jsou ve spoluvlastnictví všech členů společenství.</w:t>
      </w:r>
    </w:p>
    <w:p w14:paraId="74A42DC1" w14:textId="77777777" w:rsidR="00D52189" w:rsidRDefault="00D52189" w:rsidP="00D52189">
      <w:pPr>
        <w:pStyle w:val="Nadpis1"/>
      </w:pPr>
      <w:r>
        <w:t>HOSPODAŘENÍ společenství</w:t>
      </w:r>
    </w:p>
    <w:p w14:paraId="597C29F7" w14:textId="77777777" w:rsidR="00D52189" w:rsidRDefault="00D52189" w:rsidP="00D52189">
      <w:pPr>
        <w:pStyle w:val="Nadpis2"/>
      </w:pPr>
      <w:r w:rsidRPr="002F6D1B">
        <w:t>Členové jsou povinni</w:t>
      </w:r>
      <w:r>
        <w:t xml:space="preserve"> </w:t>
      </w:r>
      <w:r w:rsidRPr="00C75BFE">
        <w:t>hradit náklady služeb</w:t>
      </w:r>
      <w:r>
        <w:t xml:space="preserve"> a </w:t>
      </w:r>
      <w:r w:rsidRPr="002F6D1B">
        <w:t xml:space="preserve">podílet </w:t>
      </w:r>
      <w:r>
        <w:t xml:space="preserve">se </w:t>
      </w:r>
      <w:r w:rsidRPr="002F6D1B">
        <w:t>na nákladech na správu.</w:t>
      </w:r>
      <w:r>
        <w:t xml:space="preserve"> Nerozhodne-li shromáždění o jiném způsobu určení podílu členů na nákladech na správu nebo o jiném způsobu rozúčtování služeb, použijí se pravidla uvedená v těchto stanovách.</w:t>
      </w:r>
    </w:p>
    <w:p w14:paraId="0B62D574" w14:textId="77777777" w:rsidR="00D52189" w:rsidRDefault="00D52189" w:rsidP="00D52189">
      <w:pPr>
        <w:pStyle w:val="Nadpis2"/>
        <w:rPr>
          <w:b/>
        </w:rPr>
      </w:pPr>
      <w:r>
        <w:rPr>
          <w:b/>
        </w:rPr>
        <w:t>Náklady správy domu a pozemků, náklady služeb</w:t>
      </w:r>
    </w:p>
    <w:p w14:paraId="69A38C1E" w14:textId="77777777" w:rsidR="00D52189" w:rsidRDefault="00D52189" w:rsidP="00D52189">
      <w:pPr>
        <w:pStyle w:val="Nadpis3"/>
      </w:pPr>
      <w:r>
        <w:t>Členové se podílejí na nákladech vlastní správní činnosti společenství v rozsahu odpovídajícím poměru počtu jimi vlastněných jednotek k celkovému počtu jednotek v domě. Náklady vlastní správní činnosti společenství tvoří především:</w:t>
      </w:r>
    </w:p>
    <w:p w14:paraId="424357F4" w14:textId="77777777" w:rsidR="00D52189" w:rsidRDefault="00D52189" w:rsidP="001402CA">
      <w:pPr>
        <w:pStyle w:val="Alpha4"/>
        <w:numPr>
          <w:ilvl w:val="0"/>
          <w:numId w:val="44"/>
        </w:numPr>
      </w:pPr>
      <w:r>
        <w:t>náklady na vedení účetnictví;</w:t>
      </w:r>
    </w:p>
    <w:p w14:paraId="2C920B8D" w14:textId="77777777" w:rsidR="00D52189" w:rsidRDefault="00D52189" w:rsidP="00D52189">
      <w:pPr>
        <w:pStyle w:val="Alpha4"/>
      </w:pPr>
      <w:r>
        <w:t>odměna předsedy;</w:t>
      </w:r>
    </w:p>
    <w:p w14:paraId="79D1E6E0" w14:textId="77777777" w:rsidR="00D52189" w:rsidRDefault="00D52189" w:rsidP="00D52189">
      <w:pPr>
        <w:pStyle w:val="Alpha4"/>
      </w:pPr>
      <w:r>
        <w:t>odměna osoby vykonávající správu na základě smlouvy zajišťování některých činností správy;</w:t>
      </w:r>
    </w:p>
    <w:p w14:paraId="04932A99" w14:textId="77777777" w:rsidR="00D52189" w:rsidRDefault="00D52189" w:rsidP="00D52189">
      <w:pPr>
        <w:pStyle w:val="Alpha4"/>
      </w:pPr>
      <w:r>
        <w:t>náklady na právní služby.</w:t>
      </w:r>
    </w:p>
    <w:p w14:paraId="1CD5CF94" w14:textId="77777777" w:rsidR="00D52189" w:rsidRDefault="00D52189" w:rsidP="00D52189">
      <w:pPr>
        <w:pStyle w:val="Nadpis3"/>
      </w:pPr>
      <w:r>
        <w:t>Na</w:t>
      </w:r>
      <w:r w:rsidRPr="008C14C4">
        <w:t xml:space="preserve"> </w:t>
      </w:r>
      <w:r>
        <w:t>ostatních nákladech správy se členové podílejí vždy v rozsahu odpovídajícím poměru</w:t>
      </w:r>
    </w:p>
    <w:p w14:paraId="518929BF" w14:textId="77777777" w:rsidR="00D52189" w:rsidRDefault="00D52189" w:rsidP="001402CA">
      <w:pPr>
        <w:pStyle w:val="bullet30"/>
        <w:numPr>
          <w:ilvl w:val="0"/>
          <w:numId w:val="45"/>
        </w:numPr>
      </w:pPr>
      <w:r>
        <w:t xml:space="preserve">podlahové plochy užívané členem, kterou se pro tento účel rozumí součet podlahové plochy všech bytů, které jsou součástí jednotek daného člena, a podlahové plochy společných částí, které jsou vyhrazeny k výlučnému užívání tohoto člena (popř. podílu podlahové plochy společných částí, které jsou vyhrazeny k výlučnému užívání několika členů vyhrazeno, a počtu těchto členů), </w:t>
      </w:r>
    </w:p>
    <w:p w14:paraId="16135B15" w14:textId="77777777" w:rsidR="00D52189" w:rsidRDefault="00D52189" w:rsidP="001402CA">
      <w:pPr>
        <w:pStyle w:val="bullet30"/>
        <w:numPr>
          <w:ilvl w:val="0"/>
          <w:numId w:val="45"/>
        </w:numPr>
      </w:pPr>
      <w:r>
        <w:t>k součtu všech podlahových ploch užívaných členy.</w:t>
      </w:r>
    </w:p>
    <w:p w14:paraId="7F99EE2C" w14:textId="77777777" w:rsidR="00D52189" w:rsidRDefault="00D52189" w:rsidP="00D52189">
      <w:pPr>
        <w:pStyle w:val="Nadpis3"/>
      </w:pPr>
      <w:r>
        <w:t xml:space="preserve">Náklady služeb se rozúčtují členům k úhradě způsobem stanoveným v platných právních předpisech, popř. způsobem určeným rozhodnutím shromáždění. Zúčtovacím obdobím pro </w:t>
      </w:r>
      <w:r w:rsidRPr="00C75BFE">
        <w:t>náklady služeb</w:t>
      </w:r>
      <w:r>
        <w:t xml:space="preserve"> je kalendářní rok.</w:t>
      </w:r>
    </w:p>
    <w:p w14:paraId="4F52FB01" w14:textId="77777777" w:rsidR="00D52189" w:rsidRDefault="00D52189" w:rsidP="00D52189">
      <w:pPr>
        <w:pStyle w:val="Nadpis3"/>
      </w:pPr>
      <w:r>
        <w:t xml:space="preserve">V případě pochybností o přiřazení konkrétních položek nákladů k typu podle čl. 8.2.1–8.2.3 rozhodne shromáždění. </w:t>
      </w:r>
    </w:p>
    <w:p w14:paraId="3D743A4B" w14:textId="77777777" w:rsidR="00D52189" w:rsidRPr="003D5104" w:rsidRDefault="00D52189" w:rsidP="00D52189">
      <w:pPr>
        <w:pStyle w:val="Nadpis2"/>
        <w:rPr>
          <w:b/>
        </w:rPr>
      </w:pPr>
      <w:r>
        <w:rPr>
          <w:b/>
        </w:rPr>
        <w:t>Pravidelné úhrady členů</w:t>
      </w:r>
    </w:p>
    <w:p w14:paraId="2EED1C6C" w14:textId="77777777" w:rsidR="00D52189" w:rsidRDefault="00D52189" w:rsidP="00D52189">
      <w:pPr>
        <w:pStyle w:val="Nadpis3"/>
      </w:pPr>
      <w:r>
        <w:t xml:space="preserve">Členové jsou povinni platit měsíčně ve výši určené shromážděním </w:t>
      </w:r>
    </w:p>
    <w:p w14:paraId="59683885" w14:textId="77777777" w:rsidR="00D52189" w:rsidRDefault="00D52189" w:rsidP="001402CA">
      <w:pPr>
        <w:pStyle w:val="Alpha4"/>
        <w:numPr>
          <w:ilvl w:val="0"/>
          <w:numId w:val="47"/>
        </w:numPr>
      </w:pPr>
      <w:r>
        <w:lastRenderedPageBreak/>
        <w:t>příspěvky na dlouhodobou zálohu společenství na opravy a investice (dále jen „</w:t>
      </w:r>
      <w:r w:rsidRPr="00BD3E60">
        <w:rPr>
          <w:b/>
        </w:rPr>
        <w:t>fond oprav</w:t>
      </w:r>
      <w:r>
        <w:t>“);</w:t>
      </w:r>
    </w:p>
    <w:p w14:paraId="0E4D25A1" w14:textId="77777777" w:rsidR="00D52189" w:rsidRDefault="00D52189" w:rsidP="001402CA">
      <w:pPr>
        <w:pStyle w:val="Alpha4"/>
        <w:numPr>
          <w:ilvl w:val="0"/>
          <w:numId w:val="47"/>
        </w:numPr>
      </w:pPr>
      <w:r>
        <w:t>příspěvky na ostatní správní činnost společenství; tyto příspěvky se evidují ve fondu na režii a správu;</w:t>
      </w:r>
    </w:p>
    <w:p w14:paraId="40A946C3" w14:textId="77777777" w:rsidR="00D52189" w:rsidRDefault="00D52189" w:rsidP="001402CA">
      <w:pPr>
        <w:pStyle w:val="Alpha4"/>
        <w:numPr>
          <w:ilvl w:val="0"/>
          <w:numId w:val="47"/>
        </w:numPr>
      </w:pPr>
      <w:r>
        <w:t>zálohy na úhrady nákladů</w:t>
      </w:r>
      <w:r w:rsidRPr="00C75BFE">
        <w:t xml:space="preserve"> služeb</w:t>
      </w:r>
      <w:r>
        <w:t xml:space="preserve"> (dále jen „</w:t>
      </w:r>
      <w:r w:rsidRPr="003D5104">
        <w:rPr>
          <w:b/>
        </w:rPr>
        <w:t>zálohy na služby</w:t>
      </w:r>
      <w:r>
        <w:t>“).</w:t>
      </w:r>
    </w:p>
    <w:p w14:paraId="390C864D" w14:textId="77777777" w:rsidR="00D52189" w:rsidRDefault="00D52189" w:rsidP="00D52189">
      <w:pPr>
        <w:pStyle w:val="Nadpis3"/>
      </w:pPr>
      <w:r>
        <w:t>Neurčí-li shromáždění jinak, jsou příspěvky a zálohy na služby podle č. 8.3.1 splatné k 15. dni daného kalendářního měsíce a hradí se bezhotovostním převodem na bankovní účet společenství.</w:t>
      </w:r>
    </w:p>
    <w:p w14:paraId="3088FB2F" w14:textId="77777777" w:rsidR="00D52189" w:rsidRPr="007766FB" w:rsidRDefault="00D52189" w:rsidP="00D52189">
      <w:pPr>
        <w:pStyle w:val="Nadpis3"/>
      </w:pPr>
      <w:r>
        <w:t>V případě, že shromáždění nerozhodne o výši některého příspěvku nebo zálohy na služby, platí pro následující zúčtovací období její stávající výše.</w:t>
      </w:r>
    </w:p>
    <w:p w14:paraId="1219114B" w14:textId="77777777" w:rsidR="00D52189" w:rsidRDefault="00D52189" w:rsidP="00D52189">
      <w:pPr>
        <w:pStyle w:val="Nadpis3"/>
      </w:pPr>
      <w:r>
        <w:t>Společenství je povinno doručit vyúčtování záloh na služby a nákladů</w:t>
      </w:r>
      <w:r w:rsidRPr="00C75BFE">
        <w:t xml:space="preserve"> služeb</w:t>
      </w:r>
      <w:r>
        <w:t xml:space="preserve"> všem členům písemně nebo e-mailem na adresu uvedenou v seznamu členů. Ostatní náležitosti a termíny pro vyúčtování záloh na služby a nákladů služeb, pro uplatnění námitek a pro vypořádání nedoplatků a přeplatků se řídí platnými právními předpisy, těmito stanovami a rozhodnutími shromáždění.</w:t>
      </w:r>
    </w:p>
    <w:p w14:paraId="66B92E34" w14:textId="77777777" w:rsidR="00D52189" w:rsidRPr="00683736" w:rsidRDefault="00D52189" w:rsidP="00D52189">
      <w:pPr>
        <w:pStyle w:val="Nadpis2"/>
        <w:rPr>
          <w:rFonts w:ascii="Calibri,Italic" w:hAnsi="Calibri,Italic" w:cs="Calibri,Italic"/>
          <w:b/>
          <w:i/>
          <w:iCs/>
          <w:sz w:val="22"/>
        </w:rPr>
      </w:pPr>
      <w:r w:rsidRPr="00683736">
        <w:rPr>
          <w:b/>
        </w:rPr>
        <w:t>Rozpočet</w:t>
      </w:r>
    </w:p>
    <w:p w14:paraId="692E776D" w14:textId="77777777" w:rsidR="00D52189" w:rsidRDefault="00D52189" w:rsidP="00D52189">
      <w:pPr>
        <w:pStyle w:val="Nadpis3"/>
      </w:pPr>
      <w:r>
        <w:t xml:space="preserve">Předseda každoročně do 30. listopadu připravuje rozpočet na následující kalendářní rok na základě zásad schválených shromážděním. </w:t>
      </w:r>
    </w:p>
    <w:p w14:paraId="36A87813" w14:textId="77777777" w:rsidR="00D52189" w:rsidRDefault="00D52189" w:rsidP="00D52189">
      <w:pPr>
        <w:pStyle w:val="Nadpis3"/>
      </w:pPr>
      <w:r>
        <w:t>Příjmovou stranu rozpočtu tvoří veškeré předpokládané příjmy společenství.</w:t>
      </w:r>
    </w:p>
    <w:p w14:paraId="781344D2" w14:textId="77777777" w:rsidR="00D52189" w:rsidRDefault="00D52189" w:rsidP="00D52189">
      <w:pPr>
        <w:pStyle w:val="Nadpis3"/>
      </w:pPr>
      <w:r>
        <w:t xml:space="preserve">Výdajovou stranu rozpočtu tvoří veškeré předpokládané náklady na správu, tj. především náklady na </w:t>
      </w:r>
    </w:p>
    <w:p w14:paraId="164416EA" w14:textId="77777777" w:rsidR="00D52189" w:rsidRPr="00683736" w:rsidRDefault="00D52189" w:rsidP="001402CA">
      <w:pPr>
        <w:pStyle w:val="Alpha4"/>
        <w:numPr>
          <w:ilvl w:val="0"/>
          <w:numId w:val="46"/>
        </w:numPr>
      </w:pPr>
      <w:r w:rsidRPr="00683736">
        <w:t xml:space="preserve">pojištění domu a </w:t>
      </w:r>
      <w:r>
        <w:t>pozemků</w:t>
      </w:r>
      <w:r w:rsidRPr="00683736">
        <w:t>;</w:t>
      </w:r>
    </w:p>
    <w:p w14:paraId="4D2FD4C4" w14:textId="77777777" w:rsidR="00D52189" w:rsidRPr="00683736" w:rsidRDefault="00D52189" w:rsidP="00D52189">
      <w:pPr>
        <w:pStyle w:val="Alpha4"/>
      </w:pPr>
      <w:r w:rsidRPr="00683736">
        <w:t>daně;</w:t>
      </w:r>
    </w:p>
    <w:p w14:paraId="3F02412A" w14:textId="77777777" w:rsidR="00D52189" w:rsidRPr="00683736" w:rsidRDefault="00D52189" w:rsidP="00D52189">
      <w:pPr>
        <w:pStyle w:val="Alpha4"/>
      </w:pPr>
      <w:r>
        <w:t xml:space="preserve">revize a obvyklou údržbu </w:t>
      </w:r>
      <w:r w:rsidRPr="00683736">
        <w:t xml:space="preserve">domu a </w:t>
      </w:r>
      <w:r>
        <w:t>pozemků;</w:t>
      </w:r>
    </w:p>
    <w:p w14:paraId="548AB98E" w14:textId="77777777" w:rsidR="00D52189" w:rsidRPr="00683736" w:rsidRDefault="00D52189" w:rsidP="00D52189">
      <w:pPr>
        <w:pStyle w:val="Alpha4"/>
      </w:pPr>
      <w:r w:rsidRPr="00683736">
        <w:t>oprav</w:t>
      </w:r>
      <w:r>
        <w:t>y, mimořádnou údržbu, stavební</w:t>
      </w:r>
      <w:r w:rsidRPr="00683736">
        <w:t xml:space="preserve"> úprav</w:t>
      </w:r>
      <w:r>
        <w:t>y</w:t>
      </w:r>
      <w:r w:rsidRPr="00683736">
        <w:t xml:space="preserve">, rekonstrukcí </w:t>
      </w:r>
      <w:r>
        <w:t>či modernizací společných částí;</w:t>
      </w:r>
    </w:p>
    <w:p w14:paraId="68FD597F" w14:textId="77777777" w:rsidR="00D52189" w:rsidRDefault="00D52189" w:rsidP="00D52189">
      <w:pPr>
        <w:pStyle w:val="Alpha4"/>
      </w:pPr>
      <w:r>
        <w:t>vedení účetnictví a právní služby;</w:t>
      </w:r>
    </w:p>
    <w:p w14:paraId="5A5F3FF7" w14:textId="77777777" w:rsidR="00D52189" w:rsidRDefault="00D52189" w:rsidP="00D52189">
      <w:pPr>
        <w:pStyle w:val="Alpha4"/>
      </w:pPr>
      <w:r>
        <w:t xml:space="preserve">odměnu předsedy a odměnu </w:t>
      </w:r>
      <w:r w:rsidRPr="00683736">
        <w:t>osobě za výkon některých činností správy domu a pozemku, rozhodlo-li o tom sh</w:t>
      </w:r>
      <w:r>
        <w:t>romáždění</w:t>
      </w:r>
      <w:r w:rsidRPr="00683736">
        <w:t>.</w:t>
      </w:r>
    </w:p>
    <w:p w14:paraId="1325D6FA" w14:textId="77777777" w:rsidR="00D52189" w:rsidRPr="00683736" w:rsidRDefault="00D52189" w:rsidP="00D52189">
      <w:pPr>
        <w:pStyle w:val="Nadpis3"/>
      </w:pPr>
      <w:r>
        <w:t>Předseda seznámí s rozpočtem všechny členy způsobem stanoveným pro svolání shromáždění.</w:t>
      </w:r>
    </w:p>
    <w:p w14:paraId="2DB4EC0B" w14:textId="77777777" w:rsidR="00D52189" w:rsidRDefault="00D52189" w:rsidP="00D52189">
      <w:pPr>
        <w:pStyle w:val="Nadpis1"/>
      </w:pPr>
      <w:r>
        <w:t>Výkladová ustanovení</w:t>
      </w:r>
    </w:p>
    <w:p w14:paraId="10D036D1" w14:textId="77777777" w:rsidR="00D52189" w:rsidRDefault="00D52189" w:rsidP="00D52189">
      <w:pPr>
        <w:pStyle w:val="Nadpis2"/>
      </w:pPr>
      <w:r>
        <w:t>Veškerá ustanovení (nebo jejich části) těchto stanov týkající se bytů platí v témže rozsahu pro nebytové prostory.</w:t>
      </w:r>
    </w:p>
    <w:p w14:paraId="1ED3BB15" w14:textId="77777777" w:rsidR="00D52189" w:rsidRDefault="00D52189" w:rsidP="00D52189">
      <w:pPr>
        <w:pStyle w:val="Nadpis2"/>
      </w:pPr>
      <w:r>
        <w:lastRenderedPageBreak/>
        <w:t>Písemná forma je zachována i při jednání učiněném elektronickými nebo jinými technickými prostředky umožňujícími zachycení jeho obsahu a určení jednající osoby.</w:t>
      </w:r>
    </w:p>
    <w:p w14:paraId="3BBCCF39" w14:textId="77777777" w:rsidR="00D52189" w:rsidRDefault="00D52189" w:rsidP="00D52189">
      <w:pPr>
        <w:pStyle w:val="Nadpis1"/>
      </w:pPr>
      <w:r>
        <w:t>Ustanovení související se založením společenství</w:t>
      </w:r>
    </w:p>
    <w:p w14:paraId="55669932" w14:textId="77777777" w:rsidR="00D52189" w:rsidRDefault="00D52189" w:rsidP="00D52189">
      <w:pPr>
        <w:pStyle w:val="Body2"/>
      </w:pPr>
      <w:r>
        <w:t>Prvním předsedou společenství vlastníků je ____________________, nar. ________________, bytem _____________________________.</w:t>
      </w:r>
    </w:p>
    <w:p w14:paraId="5C0FE4AF" w14:textId="77777777" w:rsidR="009A5AC1" w:rsidRDefault="009A5AC1" w:rsidP="00D52189">
      <w:pPr>
        <w:pStyle w:val="Body1"/>
        <w:shd w:val="clear" w:color="auto" w:fill="CCECFF"/>
        <w:spacing w:before="720"/>
      </w:pPr>
      <w:r>
        <w:t>PODPIS OSOBY ČINÍCÍ PROHLÁŠENÍ NÁSLEDUJE NA NÁSLEDUJÍCÍ STRÁNCE</w:t>
      </w:r>
    </w:p>
    <w:p w14:paraId="68C4FF63" w14:textId="77777777" w:rsidR="00D52189" w:rsidRDefault="00D52189">
      <w:pPr>
        <w:spacing w:after="160" w:line="259" w:lineRule="auto"/>
        <w:jc w:val="left"/>
      </w:pPr>
      <w:r>
        <w:br w:type="page"/>
      </w:r>
    </w:p>
    <w:p w14:paraId="688675CB" w14:textId="77777777" w:rsidR="00C14002" w:rsidRDefault="00C14002" w:rsidP="00C14002">
      <w:pPr>
        <w:pStyle w:val="Body1"/>
        <w:shd w:val="clear" w:color="auto" w:fill="CCECFF"/>
        <w:spacing w:before="720"/>
      </w:pPr>
      <w:r>
        <w:lastRenderedPageBreak/>
        <w:t>V Praze dne _____________________</w:t>
      </w:r>
    </w:p>
    <w:p w14:paraId="0961DE1E" w14:textId="77777777" w:rsidR="00C14002" w:rsidRDefault="00C14002" w:rsidP="00C14002">
      <w:pPr>
        <w:pStyle w:val="Body1"/>
        <w:shd w:val="clear" w:color="auto" w:fill="CCECFF"/>
        <w:spacing w:before="960"/>
      </w:pPr>
      <w:r>
        <w:t xml:space="preserve">________________________________ </w:t>
      </w:r>
      <w:r w:rsidRPr="00FD5CC9">
        <w:rPr>
          <w:i/>
        </w:rPr>
        <w:t>(ověřený podpis)</w:t>
      </w:r>
    </w:p>
    <w:p w14:paraId="0A92D18F" w14:textId="77777777" w:rsidR="00C14002" w:rsidRPr="00FD5CC9" w:rsidRDefault="00C14002" w:rsidP="00C14002">
      <w:pPr>
        <w:shd w:val="clear" w:color="auto" w:fill="CCECFF"/>
        <w:rPr>
          <w:b/>
        </w:rPr>
      </w:pPr>
      <w:r w:rsidRPr="00FD5CC9">
        <w:rPr>
          <w:b/>
        </w:rPr>
        <w:t>Bytové družstvo Opat</w:t>
      </w:r>
    </w:p>
    <w:p w14:paraId="3D7E1851" w14:textId="77777777" w:rsidR="00C14002" w:rsidRDefault="00C14002" w:rsidP="00C14002">
      <w:pPr>
        <w:shd w:val="clear" w:color="auto" w:fill="CCECFF"/>
      </w:pPr>
      <w:r>
        <w:t xml:space="preserve">Rostislav </w:t>
      </w:r>
      <w:proofErr w:type="spellStart"/>
      <w:r>
        <w:t>Haufer</w:t>
      </w:r>
      <w:proofErr w:type="spellEnd"/>
      <w:r>
        <w:t xml:space="preserve">, předseda </w:t>
      </w:r>
    </w:p>
    <w:p w14:paraId="2977AC33" w14:textId="77777777" w:rsidR="00583F08" w:rsidRDefault="00583F08"/>
    <w:sectPr w:rsidR="00583F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Š" w:date="2017-04-17T20:41:00Z" w:initials="AŠ">
    <w:p w14:paraId="01BE1093" w14:textId="77777777" w:rsidR="00583F08" w:rsidRDefault="00583F08">
      <w:pPr>
        <w:pStyle w:val="Textkomente"/>
      </w:pPr>
      <w:r>
        <w:rPr>
          <w:rStyle w:val="Odkaznakoment"/>
        </w:rPr>
        <w:annotationRef/>
      </w:r>
      <w:r>
        <w:t>tuto komoru lze řešit také jako společný prostor s právem výlučného užívání spojeného s bytem 102</w:t>
      </w:r>
    </w:p>
  </w:comment>
  <w:comment w:id="3" w:author="AŠ" w:date="2017-04-17T20:42:00Z" w:initials="AŠ">
    <w:p w14:paraId="738E9B22" w14:textId="77777777" w:rsidR="00583F08" w:rsidRDefault="00583F08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tuto komoru lze řešit také jako společný prostor s právem výlučného užívání spojeného s bytem 102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BE1093" w15:done="0"/>
  <w15:commentEx w15:paraId="738E9B2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5B648" w14:textId="77777777" w:rsidR="001402CA" w:rsidRDefault="001402CA">
      <w:pPr>
        <w:spacing w:line="240" w:lineRule="auto"/>
      </w:pPr>
      <w:r>
        <w:separator/>
      </w:r>
    </w:p>
  </w:endnote>
  <w:endnote w:type="continuationSeparator" w:id="0">
    <w:p w14:paraId="58C80F95" w14:textId="77777777" w:rsidR="001402CA" w:rsidRDefault="00140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3DA63" w14:textId="0CC6A4A4" w:rsidR="00583F08" w:rsidRDefault="00583F08" w:rsidP="00583F08">
    <w:pPr>
      <w:pStyle w:val="Zpat"/>
      <w:jc w:val="center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425B8">
      <w:rPr>
        <w:noProof/>
      </w:rPr>
      <w:t>14</w:t>
    </w:r>
    <w:r>
      <w:fldChar w:fldCharType="end"/>
    </w:r>
    <w:r>
      <w:t xml:space="preserve"> z </w:t>
    </w:r>
    <w:fldSimple w:instr=" NUMPAGES   \* MERGEFORMAT ">
      <w:r w:rsidR="00E425B8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0D369" w14:textId="77777777" w:rsidR="001402CA" w:rsidRDefault="001402CA">
      <w:pPr>
        <w:spacing w:line="240" w:lineRule="auto"/>
      </w:pPr>
      <w:r>
        <w:separator/>
      </w:r>
    </w:p>
  </w:footnote>
  <w:footnote w:type="continuationSeparator" w:id="0">
    <w:p w14:paraId="44A3EE56" w14:textId="77777777" w:rsidR="001402CA" w:rsidRDefault="001402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C70B0"/>
    <w:multiLevelType w:val="hybridMultilevel"/>
    <w:tmpl w:val="46CEB754"/>
    <w:lvl w:ilvl="0" w:tplc="269227C0">
      <w:start w:val="1"/>
      <w:numFmt w:val="lowerLetter"/>
      <w:pStyle w:val="alpha3"/>
      <w:lvlText w:val="(%1)"/>
      <w:lvlJc w:val="left"/>
      <w:pPr>
        <w:tabs>
          <w:tab w:val="num" w:pos="1361"/>
        </w:tabs>
        <w:ind w:left="1361" w:hanging="681"/>
      </w:pPr>
      <w:rPr>
        <w:rFonts w:ascii="Garamond" w:hAnsi="Garamon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67609"/>
    <w:multiLevelType w:val="multilevel"/>
    <w:tmpl w:val="FC8C4DEA"/>
    <w:lvl w:ilvl="0">
      <w:start w:val="1"/>
      <w:numFmt w:val="decimal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681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361"/>
        </w:tabs>
        <w:ind w:left="1361" w:hanging="681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2" w15:restartNumberingAfterBreak="0">
    <w:nsid w:val="2EAD6FDE"/>
    <w:multiLevelType w:val="multilevel"/>
    <w:tmpl w:val="706E99D8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42690851"/>
    <w:multiLevelType w:val="hybridMultilevel"/>
    <w:tmpl w:val="AC085FB8"/>
    <w:lvl w:ilvl="0" w:tplc="15F6EE18">
      <w:start w:val="1"/>
      <w:numFmt w:val="lowerLetter"/>
      <w:pStyle w:val="Alpha2"/>
      <w:lvlText w:val="(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170F2"/>
    <w:multiLevelType w:val="hybridMultilevel"/>
    <w:tmpl w:val="75469002"/>
    <w:lvl w:ilvl="0" w:tplc="DE561178">
      <w:start w:val="1"/>
      <w:numFmt w:val="bullet"/>
      <w:pStyle w:val="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pStyle w:val="StylLevel2Garamond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115EB9"/>
    <w:multiLevelType w:val="hybridMultilevel"/>
    <w:tmpl w:val="12102E3A"/>
    <w:lvl w:ilvl="0" w:tplc="4934BF36">
      <w:start w:val="1"/>
      <w:numFmt w:val="bullet"/>
      <w:pStyle w:val="bullet30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C31DA"/>
    <w:multiLevelType w:val="hybridMultilevel"/>
    <w:tmpl w:val="C9A204B8"/>
    <w:lvl w:ilvl="0" w:tplc="8308424C">
      <w:start w:val="1"/>
      <w:numFmt w:val="lowerLetter"/>
      <w:pStyle w:val="Alpha4"/>
      <w:lvlText w:val="(%1)"/>
      <w:lvlJc w:val="left"/>
      <w:pPr>
        <w:tabs>
          <w:tab w:val="num" w:pos="2041"/>
        </w:tabs>
        <w:ind w:left="2041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1"/>
  </w:num>
  <w:num w:numId="29">
    <w:abstractNumId w:val="6"/>
  </w:num>
  <w:num w:numId="30">
    <w:abstractNumId w:val="5"/>
  </w:num>
  <w:num w:numId="31">
    <w:abstractNumId w:val="0"/>
  </w:num>
  <w:num w:numId="32">
    <w:abstractNumId w:val="0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6"/>
    <w:lvlOverride w:ilvl="0">
      <w:startOverride w:val="1"/>
    </w:lvlOverride>
  </w:num>
  <w:num w:numId="37">
    <w:abstractNumId w:val="0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0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5"/>
    <w:lvlOverride w:ilvl="0">
      <w:startOverride w:val="1"/>
    </w:lvlOverride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6"/>
    <w:lvlOverride w:ilvl="0">
      <w:startOverride w:val="1"/>
    </w:lvlOverride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Š">
    <w15:presenceInfo w15:providerId="None" w15:userId="A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02"/>
    <w:rsid w:val="00032C29"/>
    <w:rsid w:val="000F52B9"/>
    <w:rsid w:val="001402CA"/>
    <w:rsid w:val="0014046C"/>
    <w:rsid w:val="002677E5"/>
    <w:rsid w:val="003C7A5D"/>
    <w:rsid w:val="00452427"/>
    <w:rsid w:val="004A64DB"/>
    <w:rsid w:val="004C231C"/>
    <w:rsid w:val="00583F08"/>
    <w:rsid w:val="00772461"/>
    <w:rsid w:val="007C7E15"/>
    <w:rsid w:val="00862C19"/>
    <w:rsid w:val="009A5AC1"/>
    <w:rsid w:val="00A20099"/>
    <w:rsid w:val="00A957D9"/>
    <w:rsid w:val="00AB780D"/>
    <w:rsid w:val="00C14002"/>
    <w:rsid w:val="00C543FC"/>
    <w:rsid w:val="00D47427"/>
    <w:rsid w:val="00D52189"/>
    <w:rsid w:val="00D753E7"/>
    <w:rsid w:val="00E04E6C"/>
    <w:rsid w:val="00E1126C"/>
    <w:rsid w:val="00E425B8"/>
    <w:rsid w:val="00F21BE0"/>
    <w:rsid w:val="00F5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0206"/>
  <w15:chartTrackingRefBased/>
  <w15:docId w15:val="{763BCE19-5190-458A-9072-97CDEA3C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C14002"/>
    <w:pPr>
      <w:spacing w:after="0" w:line="288" w:lineRule="auto"/>
      <w:jc w:val="both"/>
    </w:pPr>
    <w:rPr>
      <w:rFonts w:ascii="Garamond" w:hAnsi="Garamond"/>
      <w:sz w:val="24"/>
    </w:rPr>
  </w:style>
  <w:style w:type="paragraph" w:styleId="Nadpis1">
    <w:name w:val="heading 1"/>
    <w:aliases w:val="h1,Hoofdstukkop,Section Heading,H1,No numbers,HTA Überschrift 1,Lev 1,Vertragsgliederung 1,Article Heading,H2,PBC,Heading 1STC,heading 1Body,H-1,1.,Chapter,Heading 1 St.George,style1,MAIN HEADING,1. Level 1 Heading,c,Main Heading"/>
    <w:basedOn w:val="Normln"/>
    <w:next w:val="Nadpis2"/>
    <w:link w:val="Nadpis1Char"/>
    <w:qFormat/>
    <w:rsid w:val="00D52189"/>
    <w:pPr>
      <w:keepNext/>
      <w:numPr>
        <w:numId w:val="28"/>
      </w:numPr>
      <w:tabs>
        <w:tab w:val="left" w:pos="22"/>
      </w:tabs>
      <w:spacing w:before="360" w:after="120"/>
      <w:outlineLvl w:val="0"/>
    </w:pPr>
    <w:rPr>
      <w:rFonts w:eastAsia="Batang" w:cs="Times New Roman"/>
      <w:b/>
      <w:caps/>
      <w:kern w:val="28"/>
      <w:lang w:eastAsia="en-GB"/>
    </w:rPr>
  </w:style>
  <w:style w:type="paragraph" w:styleId="Nadpis2">
    <w:name w:val="heading 2"/>
    <w:aliases w:val="2PBC,2,sub-sect,h2,Heading 2STC,DISR Heading 3,New Heading Two,heading 2body,body,Section,h2.H2,1.1,UNDERRUBRIK 1-2,H-2,Subhead A,test,Attribute Heading 2,l2,list 2,list 2,heading 2TOC,Head 2,List level 2,Header 2,h2 main heading"/>
    <w:basedOn w:val="Normln"/>
    <w:next w:val="Zkladntext"/>
    <w:link w:val="Nadpis2Char"/>
    <w:qFormat/>
    <w:rsid w:val="00D52189"/>
    <w:pPr>
      <w:numPr>
        <w:ilvl w:val="1"/>
        <w:numId w:val="28"/>
      </w:numPr>
      <w:tabs>
        <w:tab w:val="left" w:pos="22"/>
      </w:tabs>
      <w:spacing w:before="120" w:after="120"/>
      <w:outlineLvl w:val="1"/>
    </w:pPr>
    <w:rPr>
      <w:rFonts w:eastAsia="Batang" w:cs="Times New Roman"/>
      <w:kern w:val="24"/>
      <w:lang w:eastAsia="en-GB"/>
    </w:rPr>
  </w:style>
  <w:style w:type="paragraph" w:styleId="Nadpis3">
    <w:name w:val="heading 3"/>
    <w:aliases w:val="h3,Heading 3STC,H3,h3 sub heading,Head 3,3m,H-3,H31,C Sub-Sub/Italic,Head 31,Head 32,C Sub-Sub/Italic1,3,Sub2Para,Heading 3a,a,Level 1 - 1,PARA3,Para3,PA Minor Section,l3,Level 3 Head,HeadSmall,h31,31,l31,Level 3 Head1,HeadSmall1,h32,32"/>
    <w:basedOn w:val="Normln"/>
    <w:link w:val="Nadpis3Char"/>
    <w:qFormat/>
    <w:rsid w:val="00D52189"/>
    <w:pPr>
      <w:numPr>
        <w:ilvl w:val="2"/>
        <w:numId w:val="28"/>
      </w:numPr>
      <w:tabs>
        <w:tab w:val="left" w:pos="50"/>
      </w:tabs>
      <w:spacing w:before="120" w:after="120"/>
      <w:outlineLvl w:val="2"/>
    </w:pPr>
    <w:rPr>
      <w:rFonts w:eastAsia="Batang" w:cs="Times New Roman"/>
      <w:lang w:eastAsia="en-GB"/>
    </w:rPr>
  </w:style>
  <w:style w:type="paragraph" w:styleId="Nadpis4">
    <w:name w:val="heading 4"/>
    <w:aliases w:val="h4,Heading 3A,H-4,h4 sub sub heading,4,i,H4,Level 2 - a,a.,h41,a.1,H41,41,Map Title,h42,a.2,H42,42,h43,a.3,H43,43,h44,a.4,H44,44,h45,a.5,H45,45,h46,a.6,H46,46,h47,a.7,H47,47,h48,a.8,H48,48,h49,a.9,H49,49,h410,a.10,H410,410,h411,a.11"/>
    <w:basedOn w:val="Normln"/>
    <w:link w:val="Nadpis4Char"/>
    <w:qFormat/>
    <w:rsid w:val="00D52189"/>
    <w:pPr>
      <w:numPr>
        <w:ilvl w:val="3"/>
        <w:numId w:val="28"/>
      </w:numPr>
      <w:tabs>
        <w:tab w:val="left" w:pos="68"/>
      </w:tabs>
      <w:spacing w:before="120" w:after="120"/>
      <w:outlineLvl w:val="3"/>
    </w:pPr>
    <w:rPr>
      <w:rFonts w:eastAsia="Batang" w:cs="Times New Roman"/>
      <w:lang w:eastAsia="en-GB"/>
    </w:rPr>
  </w:style>
  <w:style w:type="paragraph" w:styleId="Nadpis5">
    <w:name w:val="heading 5"/>
    <w:aliases w:val="Level 3 - i,Appendix,Heading 5 StGeorge,H5,A,(A),3rd sub-clause"/>
    <w:basedOn w:val="Normln"/>
    <w:next w:val="Normln"/>
    <w:link w:val="Nadpis5Char"/>
    <w:qFormat/>
    <w:rsid w:val="00D52189"/>
    <w:pPr>
      <w:numPr>
        <w:ilvl w:val="4"/>
        <w:numId w:val="28"/>
      </w:numPr>
      <w:tabs>
        <w:tab w:val="left" w:pos="86"/>
      </w:tabs>
      <w:outlineLvl w:val="4"/>
    </w:pPr>
    <w:rPr>
      <w:rFonts w:eastAsia="Batang" w:cs="Times New Roman"/>
      <w:lang w:eastAsia="en-GB"/>
    </w:rPr>
  </w:style>
  <w:style w:type="paragraph" w:styleId="Nadpis6">
    <w:name w:val="heading 6"/>
    <w:aliases w:val="I,Legal Level 1.,H6,(I),Bullet (Single Lines),Square Bullet list"/>
    <w:basedOn w:val="Normln"/>
    <w:next w:val="Normln"/>
    <w:link w:val="Nadpis6Char"/>
    <w:qFormat/>
    <w:rsid w:val="00D52189"/>
    <w:pPr>
      <w:numPr>
        <w:ilvl w:val="5"/>
        <w:numId w:val="28"/>
      </w:numPr>
      <w:tabs>
        <w:tab w:val="left" w:pos="104"/>
      </w:tabs>
      <w:outlineLvl w:val="5"/>
    </w:pPr>
    <w:rPr>
      <w:rFonts w:eastAsia="Batang" w:cs="Times New Roman"/>
      <w:lang w:eastAsia="en-GB"/>
    </w:rPr>
  </w:style>
  <w:style w:type="paragraph" w:styleId="Nadpis7">
    <w:name w:val="heading 7"/>
    <w:aliases w:val="H7,Legal Level 1.1.,Indented hyphen"/>
    <w:basedOn w:val="Normln"/>
    <w:next w:val="Normln"/>
    <w:link w:val="Nadpis7Char"/>
    <w:qFormat/>
    <w:rsid w:val="00D52189"/>
    <w:pPr>
      <w:numPr>
        <w:ilvl w:val="6"/>
        <w:numId w:val="28"/>
      </w:numPr>
      <w:outlineLvl w:val="6"/>
    </w:pPr>
    <w:rPr>
      <w:rFonts w:eastAsia="Batang" w:cs="Times New Roman"/>
      <w:lang w:eastAsia="en-GB"/>
    </w:rPr>
  </w:style>
  <w:style w:type="paragraph" w:styleId="Nadpis8">
    <w:name w:val="heading 8"/>
    <w:aliases w:val="Bullet 1,H8,Legal Level 1.1.1."/>
    <w:basedOn w:val="Normln"/>
    <w:next w:val="Normln"/>
    <w:link w:val="Nadpis8Char"/>
    <w:qFormat/>
    <w:rsid w:val="00D52189"/>
    <w:pPr>
      <w:numPr>
        <w:ilvl w:val="7"/>
        <w:numId w:val="28"/>
      </w:numPr>
      <w:outlineLvl w:val="7"/>
    </w:pPr>
    <w:rPr>
      <w:rFonts w:eastAsia="Batang" w:cs="Times New Roman"/>
      <w:lang w:eastAsia="en-GB"/>
    </w:rPr>
  </w:style>
  <w:style w:type="paragraph" w:styleId="Nadpis9">
    <w:name w:val="heading 9"/>
    <w:aliases w:val="Bullet 2,Legal Level 1.1.1.1."/>
    <w:basedOn w:val="Normln"/>
    <w:next w:val="Normln"/>
    <w:link w:val="Nadpis9Char"/>
    <w:qFormat/>
    <w:rsid w:val="00D52189"/>
    <w:pPr>
      <w:pageBreakBefore/>
      <w:numPr>
        <w:ilvl w:val="8"/>
        <w:numId w:val="28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eastAsia="Batang" w:cs="Times New Roman"/>
      <w:b/>
      <w:smallCaps/>
      <w:sz w:val="21"/>
      <w:lang w:eastAsia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1">
    <w:name w:val="Body 1"/>
    <w:basedOn w:val="Normln"/>
    <w:qFormat/>
    <w:rsid w:val="00C14002"/>
    <w:pPr>
      <w:spacing w:before="120" w:after="120"/>
    </w:pPr>
  </w:style>
  <w:style w:type="paragraph" w:customStyle="1" w:styleId="Level1">
    <w:name w:val="Level 1"/>
    <w:basedOn w:val="Body1"/>
    <w:qFormat/>
    <w:rsid w:val="00C14002"/>
    <w:pPr>
      <w:keepNext/>
      <w:numPr>
        <w:numId w:val="1"/>
      </w:numPr>
      <w:shd w:val="clear" w:color="auto" w:fill="CCECFF"/>
      <w:spacing w:before="480"/>
    </w:pPr>
    <w:rPr>
      <w:b/>
    </w:rPr>
  </w:style>
  <w:style w:type="paragraph" w:customStyle="1" w:styleId="Level2">
    <w:name w:val="Level 2"/>
    <w:basedOn w:val="Body1"/>
    <w:link w:val="Level2Char"/>
    <w:qFormat/>
    <w:rsid w:val="00C14002"/>
    <w:pPr>
      <w:numPr>
        <w:ilvl w:val="1"/>
        <w:numId w:val="1"/>
      </w:numPr>
      <w:spacing w:before="240"/>
    </w:pPr>
  </w:style>
  <w:style w:type="paragraph" w:customStyle="1" w:styleId="Level3">
    <w:name w:val="Level 3"/>
    <w:basedOn w:val="Body1"/>
    <w:qFormat/>
    <w:rsid w:val="00C14002"/>
    <w:pPr>
      <w:numPr>
        <w:ilvl w:val="2"/>
        <w:numId w:val="1"/>
      </w:numPr>
    </w:pPr>
  </w:style>
  <w:style w:type="paragraph" w:customStyle="1" w:styleId="Alpha2">
    <w:name w:val="Alpha 2"/>
    <w:basedOn w:val="Body1"/>
    <w:qFormat/>
    <w:rsid w:val="00C14002"/>
    <w:pPr>
      <w:numPr>
        <w:numId w:val="3"/>
      </w:numPr>
    </w:pPr>
    <w:rPr>
      <w:noProof/>
    </w:rPr>
  </w:style>
  <w:style w:type="paragraph" w:customStyle="1" w:styleId="Bullet3">
    <w:name w:val="Bullet 3"/>
    <w:basedOn w:val="Body1"/>
    <w:qFormat/>
    <w:rsid w:val="00C14002"/>
    <w:pPr>
      <w:numPr>
        <w:numId w:val="2"/>
      </w:numPr>
    </w:pPr>
  </w:style>
  <w:style w:type="paragraph" w:customStyle="1" w:styleId="Body2">
    <w:name w:val="Body 2"/>
    <w:basedOn w:val="Body1"/>
    <w:qFormat/>
    <w:rsid w:val="00C14002"/>
    <w:pPr>
      <w:ind w:left="567"/>
    </w:pPr>
  </w:style>
  <w:style w:type="paragraph" w:customStyle="1" w:styleId="Body3">
    <w:name w:val="Body 3"/>
    <w:basedOn w:val="Body1"/>
    <w:qFormat/>
    <w:rsid w:val="00C14002"/>
    <w:pPr>
      <w:ind w:left="1134"/>
    </w:pPr>
  </w:style>
  <w:style w:type="paragraph" w:customStyle="1" w:styleId="Nzev1">
    <w:name w:val="Název1"/>
    <w:basedOn w:val="Body1"/>
    <w:qFormat/>
    <w:rsid w:val="00C14002"/>
    <w:pPr>
      <w:jc w:val="center"/>
    </w:pPr>
    <w:rPr>
      <w:b/>
      <w:caps/>
      <w:spacing w:val="8"/>
      <w:sz w:val="28"/>
    </w:rPr>
  </w:style>
  <w:style w:type="character" w:customStyle="1" w:styleId="Level2Char">
    <w:name w:val="Level 2 Char"/>
    <w:link w:val="Level2"/>
    <w:locked/>
    <w:rsid w:val="00C14002"/>
    <w:rPr>
      <w:rFonts w:ascii="Garamond" w:hAnsi="Garamond"/>
      <w:sz w:val="24"/>
    </w:rPr>
  </w:style>
  <w:style w:type="paragraph" w:customStyle="1" w:styleId="StylLevel2Garamond">
    <w:name w:val="Styl Level 2 + Garamond"/>
    <w:basedOn w:val="Level2"/>
    <w:rsid w:val="00C14002"/>
    <w:pPr>
      <w:numPr>
        <w:numId w:val="2"/>
      </w:numPr>
      <w:tabs>
        <w:tab w:val="num" w:pos="360"/>
      </w:tabs>
      <w:spacing w:after="240"/>
      <w:ind w:left="567" w:hanging="567"/>
      <w:outlineLvl w:val="1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4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4002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C140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4002"/>
    <w:rPr>
      <w:rFonts w:ascii="Garamond" w:hAnsi="Garamond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C2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3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31C"/>
    <w:rPr>
      <w:rFonts w:ascii="Garamond" w:hAnsi="Garamon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31C"/>
    <w:rPr>
      <w:rFonts w:ascii="Garamond" w:hAnsi="Garamond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3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31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Level 1 Char,h1 Char,Hoofdstukkop Char,Section Heading Char,H1 Char,No numbers Char,HTA Überschrift 1 Char,Lev 1 Char,Vertragsgliederung 1 Char,Article Heading Char,H2 Char,PBC Char,Heading 1STC Char,heading 1Body Char,H-1 Char,1. Char"/>
    <w:basedOn w:val="Standardnpsmoodstavce"/>
    <w:link w:val="Nadpis1"/>
    <w:rsid w:val="00D52189"/>
    <w:rPr>
      <w:rFonts w:ascii="Garamond" w:eastAsia="Batang" w:hAnsi="Garamond" w:cs="Times New Roman"/>
      <w:b/>
      <w:caps/>
      <w:kern w:val="28"/>
      <w:sz w:val="24"/>
      <w:lang w:eastAsia="en-GB"/>
    </w:rPr>
  </w:style>
  <w:style w:type="character" w:customStyle="1" w:styleId="Nadpis2Char">
    <w:name w:val="Nadpis 2 Char"/>
    <w:aliases w:val="2PBC Char,2 Char,sub-sect Char,h2 Char,Heading 2STC Char,DISR Heading 3 Char,New Heading Two Char,heading 2body Char,body Char,Section Char,h2.H2 Char,1.1 Char,UNDERRUBRIK 1-2 Char,H-2 Char,Subhead A Char,test Char,l2 Char"/>
    <w:basedOn w:val="Standardnpsmoodstavce"/>
    <w:link w:val="Nadpis2"/>
    <w:rsid w:val="00D52189"/>
    <w:rPr>
      <w:rFonts w:ascii="Garamond" w:eastAsia="Batang" w:hAnsi="Garamond" w:cs="Times New Roman"/>
      <w:kern w:val="24"/>
      <w:sz w:val="24"/>
      <w:lang w:eastAsia="en-GB"/>
    </w:rPr>
  </w:style>
  <w:style w:type="character" w:customStyle="1" w:styleId="Nadpis3Char">
    <w:name w:val="Nadpis 3 Char"/>
    <w:aliases w:val="Level 3 Char,h3 Char,Heading 3STC Char,H3 Char,h3 sub heading Char,Head 3 Char,3m Char,H-3 Char,H31 Char,C Sub-Sub/Italic Char,Head 31 Char,Head 32 Char,C Sub-Sub/Italic1 Char,3 Char,Sub2Para Char,Heading 3a Char,a Char,Level 1 - 1 Char"/>
    <w:basedOn w:val="Standardnpsmoodstavce"/>
    <w:link w:val="Nadpis3"/>
    <w:rsid w:val="00D52189"/>
    <w:rPr>
      <w:rFonts w:ascii="Garamond" w:eastAsia="Batang" w:hAnsi="Garamond" w:cs="Times New Roman"/>
      <w:sz w:val="24"/>
      <w:lang w:eastAsia="en-GB"/>
    </w:rPr>
  </w:style>
  <w:style w:type="character" w:customStyle="1" w:styleId="Nadpis4Char">
    <w:name w:val="Nadpis 4 Char"/>
    <w:aliases w:val="Alpha 2 Char,h4 Char,Heading 3A Char,H-4 Char,h4 sub sub heading Char,4 Char,i Char,H4 Char,Level 2 - a Char,a. Char,h41 Char,a.1 Char,H41 Char,41 Char,Map Title Char,h42 Char,a.2 Char,H42 Char,42 Char,h43 Char,a.3 Char,H43 Char,43 Char"/>
    <w:basedOn w:val="Standardnpsmoodstavce"/>
    <w:link w:val="Nadpis4"/>
    <w:rsid w:val="00D52189"/>
    <w:rPr>
      <w:rFonts w:ascii="Garamond" w:eastAsia="Batang" w:hAnsi="Garamond" w:cs="Times New Roman"/>
      <w:sz w:val="24"/>
      <w:lang w:eastAsia="en-GB"/>
    </w:rPr>
  </w:style>
  <w:style w:type="character" w:customStyle="1" w:styleId="Nadpis5Char">
    <w:name w:val="Nadpis 5 Char"/>
    <w:basedOn w:val="Standardnpsmoodstavce"/>
    <w:link w:val="Nadpis5"/>
    <w:rsid w:val="00D52189"/>
    <w:rPr>
      <w:rFonts w:ascii="Garamond" w:eastAsia="Batang" w:hAnsi="Garamond" w:cs="Times New Roman"/>
      <w:sz w:val="24"/>
      <w:lang w:eastAsia="en-GB"/>
    </w:rPr>
  </w:style>
  <w:style w:type="character" w:customStyle="1" w:styleId="Nadpis6Char">
    <w:name w:val="Nadpis 6 Char"/>
    <w:basedOn w:val="Standardnpsmoodstavce"/>
    <w:link w:val="Nadpis6"/>
    <w:rsid w:val="00D52189"/>
    <w:rPr>
      <w:rFonts w:ascii="Garamond" w:eastAsia="Batang" w:hAnsi="Garamond" w:cs="Times New Roman"/>
      <w:sz w:val="24"/>
      <w:lang w:eastAsia="en-GB"/>
    </w:rPr>
  </w:style>
  <w:style w:type="character" w:customStyle="1" w:styleId="Nadpis7Char">
    <w:name w:val="Nadpis 7 Char"/>
    <w:basedOn w:val="Standardnpsmoodstavce"/>
    <w:link w:val="Nadpis7"/>
    <w:rsid w:val="00D52189"/>
    <w:rPr>
      <w:rFonts w:ascii="Garamond" w:eastAsia="Batang" w:hAnsi="Garamond" w:cs="Times New Roman"/>
      <w:sz w:val="24"/>
      <w:lang w:eastAsia="en-GB"/>
    </w:rPr>
  </w:style>
  <w:style w:type="character" w:customStyle="1" w:styleId="Nadpis8Char">
    <w:name w:val="Nadpis 8 Char"/>
    <w:basedOn w:val="Standardnpsmoodstavce"/>
    <w:link w:val="Nadpis8"/>
    <w:rsid w:val="00D52189"/>
    <w:rPr>
      <w:rFonts w:ascii="Garamond" w:eastAsia="Batang" w:hAnsi="Garamond" w:cs="Times New Roman"/>
      <w:sz w:val="24"/>
      <w:lang w:eastAsia="en-GB"/>
    </w:rPr>
  </w:style>
  <w:style w:type="character" w:customStyle="1" w:styleId="Nadpis9Char">
    <w:name w:val="Nadpis 9 Char"/>
    <w:basedOn w:val="Standardnpsmoodstavce"/>
    <w:link w:val="Nadpis9"/>
    <w:rsid w:val="00D52189"/>
    <w:rPr>
      <w:rFonts w:ascii="Garamond" w:eastAsia="Batang" w:hAnsi="Garamond" w:cs="Times New Roman"/>
      <w:b/>
      <w:smallCaps/>
      <w:sz w:val="21"/>
      <w:lang w:eastAsia="en-GB"/>
    </w:rPr>
  </w:style>
  <w:style w:type="paragraph" w:customStyle="1" w:styleId="Alpha4">
    <w:name w:val="Alpha 4"/>
    <w:basedOn w:val="Normln"/>
    <w:qFormat/>
    <w:rsid w:val="00D52189"/>
    <w:pPr>
      <w:numPr>
        <w:numId w:val="29"/>
      </w:numPr>
      <w:spacing w:before="120" w:after="120"/>
    </w:pPr>
    <w:rPr>
      <w:rFonts w:eastAsia="Batang" w:cs="Times New Roman"/>
      <w:lang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D52189"/>
    <w:rPr>
      <w:i/>
      <w:iCs/>
    </w:rPr>
  </w:style>
  <w:style w:type="paragraph" w:customStyle="1" w:styleId="bullet30">
    <w:name w:val="bullet 3"/>
    <w:basedOn w:val="Normln"/>
    <w:qFormat/>
    <w:rsid w:val="00D52189"/>
    <w:pPr>
      <w:numPr>
        <w:numId w:val="30"/>
      </w:numPr>
      <w:spacing w:before="120" w:after="120"/>
    </w:pPr>
    <w:rPr>
      <w:rFonts w:eastAsia="Batang" w:cs="Times New Roman"/>
      <w:lang w:eastAsia="en-GB"/>
    </w:rPr>
  </w:style>
  <w:style w:type="paragraph" w:customStyle="1" w:styleId="alpha3">
    <w:name w:val="alpha 3"/>
    <w:basedOn w:val="Normln"/>
    <w:qFormat/>
    <w:rsid w:val="00D52189"/>
    <w:pPr>
      <w:numPr>
        <w:numId w:val="31"/>
      </w:numPr>
      <w:spacing w:before="120" w:after="120"/>
    </w:pPr>
    <w:rPr>
      <w:rFonts w:eastAsia="Batang" w:cs="Times New Roman"/>
      <w:lang w:eastAsia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521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52189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4498</Words>
  <Characters>26544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AŠ</dc:creator>
  <cp:keywords/>
  <dc:description/>
  <cp:lastModifiedBy>AŠ</cp:lastModifiedBy>
  <cp:revision>4</cp:revision>
  <dcterms:created xsi:type="dcterms:W3CDTF">2017-04-17T19:43:00Z</dcterms:created>
  <dcterms:modified xsi:type="dcterms:W3CDTF">2017-04-17T20:13:00Z</dcterms:modified>
</cp:coreProperties>
</file>